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67" w:rsidRPr="00797DEE" w:rsidRDefault="003E0D67" w:rsidP="00797DEE">
      <w:pPr>
        <w:pStyle w:val="Title"/>
      </w:pPr>
      <w:r w:rsidRPr="00797DEE">
        <w:t>General Education Committee Annual Report</w:t>
      </w:r>
      <w:r w:rsidR="00D25CA0" w:rsidRPr="00797DEE">
        <w:t>, 2016-2017</w:t>
      </w:r>
    </w:p>
    <w:p w:rsidR="00797DEE" w:rsidRPr="004A57D0" w:rsidRDefault="003E0D67" w:rsidP="004A57D0">
      <w:pPr>
        <w:pStyle w:val="Heading1"/>
        <w:rPr>
          <w:rStyle w:val="Heading2Char"/>
          <w:b/>
          <w:bCs/>
          <w:sz w:val="28"/>
          <w:szCs w:val="28"/>
        </w:rPr>
      </w:pPr>
      <w:r w:rsidRPr="004A57D0">
        <w:rPr>
          <w:rStyle w:val="Heading2Char"/>
          <w:b/>
          <w:bCs/>
          <w:sz w:val="28"/>
          <w:szCs w:val="28"/>
        </w:rPr>
        <w:t>Membership</w:t>
      </w:r>
    </w:p>
    <w:p w:rsidR="003E0D67" w:rsidRPr="00797DEE" w:rsidRDefault="00797DEE" w:rsidP="00797DEE">
      <w:pPr>
        <w:pStyle w:val="Heading5"/>
      </w:pPr>
      <w:r>
        <w:rPr>
          <w:rStyle w:val="Heading3Char"/>
          <w:rFonts w:asciiTheme="minorHAnsi" w:hAnsiTheme="minorHAnsi" w:cstheme="minorHAnsi"/>
        </w:rPr>
        <w:tab/>
      </w:r>
      <w:r w:rsidR="003E0D67" w:rsidRPr="00797DEE">
        <w:rPr>
          <w:rStyle w:val="Heading3Char"/>
          <w:b/>
          <w:bCs/>
        </w:rPr>
        <w:t>Faculty Representatives</w:t>
      </w:r>
    </w:p>
    <w:p w:rsidR="0016338D" w:rsidRPr="00797DEE" w:rsidRDefault="003E0D67" w:rsidP="00797DEE">
      <w:pPr>
        <w:spacing w:after="0" w:line="240" w:lineRule="auto"/>
        <w:ind w:left="720"/>
        <w:rPr>
          <w:rFonts w:eastAsia="Times New Roman" w:cstheme="minorHAnsi"/>
        </w:rPr>
      </w:pPr>
      <w:r w:rsidRPr="00797DEE">
        <w:rPr>
          <w:rFonts w:eastAsia="Times New Roman" w:cstheme="minorHAnsi"/>
        </w:rPr>
        <w:t>Susan Bradford, MC A</w:t>
      </w:r>
      <w:r w:rsidR="0016338D" w:rsidRPr="00797DEE">
        <w:rPr>
          <w:rFonts w:eastAsia="Times New Roman" w:cstheme="minorHAnsi"/>
        </w:rPr>
        <w:t xml:space="preserve">pplied Arts &amp; Science (2017) </w:t>
      </w:r>
      <w:r w:rsidRPr="00797DEE">
        <w:rPr>
          <w:rFonts w:eastAsia="Times New Roman" w:cstheme="minorHAnsi"/>
        </w:rPr>
        <w:t>Chair</w:t>
      </w:r>
      <w:r w:rsidRPr="00797DEE">
        <w:rPr>
          <w:rFonts w:eastAsia="Times New Roman" w:cstheme="minorHAnsi"/>
        </w:rPr>
        <w:br/>
      </w:r>
      <w:proofErr w:type="spellStart"/>
      <w:r w:rsidRPr="00797DEE">
        <w:rPr>
          <w:rFonts w:eastAsia="Times New Roman" w:cstheme="minorHAnsi"/>
        </w:rPr>
        <w:t>G.G</w:t>
      </w:r>
      <w:proofErr w:type="spellEnd"/>
      <w:r w:rsidRPr="00797DEE">
        <w:rPr>
          <w:rFonts w:eastAsia="Times New Roman" w:cstheme="minorHAnsi"/>
        </w:rPr>
        <w:t>. Weix, Anthropology (2017) Co-Chair</w:t>
      </w:r>
      <w:r w:rsidR="0016338D" w:rsidRPr="00797DEE">
        <w:rPr>
          <w:rFonts w:eastAsia="Times New Roman" w:cstheme="minorHAnsi"/>
        </w:rPr>
        <w:t>, Fall- only</w:t>
      </w:r>
      <w:r w:rsidRPr="00797DEE">
        <w:rPr>
          <w:rFonts w:eastAsia="Times New Roman" w:cstheme="minorHAnsi"/>
        </w:rPr>
        <w:br/>
        <w:t>Ray Fanning, Radio-TV (2017) Fall-only</w:t>
      </w:r>
      <w:r w:rsidRPr="00797DEE">
        <w:rPr>
          <w:rFonts w:eastAsia="Times New Roman" w:cstheme="minorHAnsi"/>
        </w:rPr>
        <w:br/>
        <w:t>Keith Graham, Journalism (2017) Spring- only</w:t>
      </w:r>
      <w:r w:rsidRPr="00797DEE">
        <w:rPr>
          <w:rFonts w:eastAsia="Times New Roman" w:cstheme="minorHAnsi"/>
        </w:rPr>
        <w:br/>
        <w:t xml:space="preserve">Liz Ametsbichler, </w:t>
      </w:r>
      <w:proofErr w:type="spellStart"/>
      <w:r w:rsidRPr="00797DEE">
        <w:rPr>
          <w:rFonts w:eastAsia="Times New Roman" w:cstheme="minorHAnsi"/>
        </w:rPr>
        <w:t>MCLL</w:t>
      </w:r>
      <w:proofErr w:type="spellEnd"/>
      <w:r w:rsidRPr="00797DEE">
        <w:rPr>
          <w:rFonts w:eastAsia="Times New Roman" w:cstheme="minorHAnsi"/>
        </w:rPr>
        <w:t xml:space="preserve"> (2018)</w:t>
      </w:r>
    </w:p>
    <w:p w:rsidR="00797DEE" w:rsidRDefault="0016338D" w:rsidP="00797DEE">
      <w:pPr>
        <w:spacing w:after="0" w:line="240" w:lineRule="auto"/>
        <w:ind w:left="720"/>
        <w:rPr>
          <w:rFonts w:eastAsia="Times New Roman" w:cstheme="minorHAnsi"/>
        </w:rPr>
      </w:pPr>
      <w:r w:rsidRPr="00797DEE">
        <w:rPr>
          <w:rFonts w:eastAsia="Times New Roman" w:cstheme="minorHAnsi"/>
        </w:rPr>
        <w:t>Paul Muench, Philosophy (2018</w:t>
      </w:r>
      <w:proofErr w:type="gramStart"/>
      <w:r w:rsidRPr="00797DEE">
        <w:rPr>
          <w:rFonts w:eastAsia="Times New Roman" w:cstheme="minorHAnsi"/>
        </w:rPr>
        <w:t>)</w:t>
      </w:r>
      <w:proofErr w:type="gramEnd"/>
      <w:r w:rsidR="003E0D67" w:rsidRPr="00797DEE">
        <w:rPr>
          <w:rFonts w:eastAsia="Times New Roman" w:cstheme="minorHAnsi"/>
        </w:rPr>
        <w:br/>
        <w:t>Tammy Ravas, Mansfield Library (2018)</w:t>
      </w:r>
      <w:r w:rsidR="003E0D67" w:rsidRPr="00797DEE">
        <w:rPr>
          <w:rFonts w:eastAsia="Times New Roman" w:cstheme="minorHAnsi"/>
        </w:rPr>
        <w:br/>
      </w:r>
      <w:r w:rsidR="00797DEE" w:rsidRPr="00797DEE">
        <w:rPr>
          <w:rFonts w:eastAsia="Times New Roman" w:cstheme="minorHAnsi"/>
        </w:rPr>
        <w:t>Brad Clough, Liberal Studies (2019)</w:t>
      </w:r>
      <w:r w:rsidR="003E0D67" w:rsidRPr="00797DEE">
        <w:rPr>
          <w:rFonts w:eastAsia="Times New Roman" w:cstheme="minorHAnsi"/>
        </w:rPr>
        <w:br/>
        <w:t>James Randall, Music (2019)</w:t>
      </w:r>
      <w:r w:rsidR="003E0D67" w:rsidRPr="00797DEE">
        <w:rPr>
          <w:rFonts w:eastAsia="Times New Roman" w:cstheme="minorHAnsi"/>
        </w:rPr>
        <w:br/>
      </w:r>
      <w:r w:rsidR="00797DEE" w:rsidRPr="00797DEE">
        <w:rPr>
          <w:rFonts w:eastAsia="Times New Roman" w:cstheme="minorHAnsi"/>
        </w:rPr>
        <w:t>Greg Peters, MC Applied Arts &amp; Science (2019) Spring- only</w:t>
      </w:r>
      <w:r w:rsidR="003E0D67" w:rsidRPr="00797DEE">
        <w:rPr>
          <w:rFonts w:eastAsia="Times New Roman" w:cstheme="minorHAnsi"/>
        </w:rPr>
        <w:br/>
      </w:r>
      <w:r w:rsidR="00797DEE" w:rsidRPr="00797DEE">
        <w:rPr>
          <w:rFonts w:eastAsia="Times New Roman" w:cstheme="minorHAnsi"/>
        </w:rPr>
        <w:t>Travis Wheeler, Computer Science (2019)</w:t>
      </w:r>
    </w:p>
    <w:p w:rsidR="003E0D67" w:rsidRPr="00797DEE" w:rsidRDefault="00797DEE" w:rsidP="00797DEE">
      <w:pPr>
        <w:spacing w:after="0" w:line="240" w:lineRule="auto"/>
        <w:ind w:left="720"/>
        <w:rPr>
          <w:rFonts w:eastAsia="Times New Roman" w:cstheme="minorHAnsi"/>
        </w:rPr>
      </w:pPr>
      <w:r>
        <w:rPr>
          <w:rFonts w:eastAsia="Times New Roman" w:cstheme="minorHAnsi"/>
        </w:rPr>
        <w:t>Laurie Yung, Forestry (2019)</w:t>
      </w:r>
    </w:p>
    <w:p w:rsidR="003E0D67" w:rsidRPr="00797DEE" w:rsidRDefault="003E0D67" w:rsidP="00797DEE">
      <w:pPr>
        <w:pStyle w:val="Heading5"/>
        <w:ind w:left="720"/>
        <w:rPr>
          <w:rFonts w:eastAsia="Times New Roman"/>
        </w:rPr>
      </w:pPr>
      <w:r w:rsidRPr="00797DEE">
        <w:rPr>
          <w:rFonts w:eastAsia="Times New Roman"/>
        </w:rPr>
        <w:t>Student Members</w:t>
      </w:r>
    </w:p>
    <w:p w:rsidR="003E0D67" w:rsidRPr="00797DEE" w:rsidRDefault="003E0D67" w:rsidP="00797DEE">
      <w:pPr>
        <w:spacing w:after="0" w:line="240" w:lineRule="auto"/>
        <w:ind w:left="720"/>
        <w:rPr>
          <w:rFonts w:eastAsia="Times New Roman" w:cstheme="minorHAnsi"/>
        </w:rPr>
      </w:pPr>
      <w:r w:rsidRPr="00797DEE">
        <w:rPr>
          <w:rFonts w:eastAsia="Times New Roman" w:cstheme="minorHAnsi"/>
        </w:rPr>
        <w:t>Chase Greenfield</w:t>
      </w:r>
      <w:r w:rsidRPr="00797DEE">
        <w:rPr>
          <w:rFonts w:eastAsia="Times New Roman" w:cstheme="minorHAnsi"/>
        </w:rPr>
        <w:br/>
        <w:t xml:space="preserve">Bailey Durnell </w:t>
      </w:r>
    </w:p>
    <w:p w:rsidR="003E0D67" w:rsidRPr="00797DEE" w:rsidRDefault="003E0D67" w:rsidP="00797DEE">
      <w:pPr>
        <w:pStyle w:val="Heading5"/>
        <w:ind w:left="720"/>
        <w:rPr>
          <w:rFonts w:eastAsia="Times New Roman"/>
        </w:rPr>
      </w:pPr>
      <w:r w:rsidRPr="00797DEE">
        <w:rPr>
          <w:rFonts w:eastAsia="Times New Roman"/>
        </w:rPr>
        <w:t>Additional Representatives (Ex-Officio)</w:t>
      </w:r>
    </w:p>
    <w:p w:rsidR="003429AF" w:rsidRPr="00C966C9" w:rsidRDefault="003E0D67" w:rsidP="00C966C9">
      <w:pPr>
        <w:spacing w:after="0" w:line="240" w:lineRule="auto"/>
        <w:ind w:left="720"/>
        <w:rPr>
          <w:rFonts w:eastAsia="Times New Roman" w:cstheme="minorHAnsi"/>
        </w:rPr>
      </w:pPr>
      <w:r w:rsidRPr="00797DEE">
        <w:rPr>
          <w:rFonts w:eastAsia="Times New Roman" w:cstheme="minorHAnsi"/>
        </w:rPr>
        <w:t>Nathan Lindsay, Associate Provost</w:t>
      </w:r>
      <w:r w:rsidRPr="00797DEE">
        <w:rPr>
          <w:rFonts w:eastAsia="Times New Roman" w:cstheme="minorHAnsi"/>
        </w:rPr>
        <w:br/>
        <w:t>Joe Hickman, Registrar</w:t>
      </w:r>
      <w:r w:rsidRPr="00797DEE">
        <w:rPr>
          <w:rFonts w:eastAsia="Times New Roman" w:cstheme="minorHAnsi"/>
        </w:rPr>
        <w:br/>
        <w:t>Brian French, Executive Director, Office of Student Success</w:t>
      </w:r>
    </w:p>
    <w:p w:rsidR="00797DEE" w:rsidRDefault="00797DEE" w:rsidP="00D67330">
      <w:pPr>
        <w:pStyle w:val="Heading1"/>
        <w:spacing w:after="120"/>
      </w:pPr>
      <w:r>
        <w:t>Mission</w:t>
      </w:r>
    </w:p>
    <w:p w:rsidR="00D67330" w:rsidRDefault="00E31212" w:rsidP="00D67330">
      <w:pPr>
        <w:spacing w:after="0"/>
        <w:ind w:left="360" w:right="360"/>
      </w:pPr>
      <w:r w:rsidRPr="00E31212">
        <w:t>The primary responsibility of the General Education Committee is ongoing evaluation and assessment of the appropriateness and effectiveness of the general education requirements and criteria. The General Education Committee acts as an advocate for general education, proposes revisions to its requirements and criteria, reviews proposals, and ensures that all general education requirements are feasible within campus constraints, Board of Regents policies, and legislative actions.</w:t>
      </w:r>
      <w:r>
        <w:t xml:space="preserve"> </w:t>
      </w:r>
    </w:p>
    <w:p w:rsidR="00797DEE" w:rsidRDefault="00E31212" w:rsidP="00C966C9">
      <w:pPr>
        <w:spacing w:after="0"/>
        <w:ind w:left="360" w:right="360"/>
      </w:pPr>
      <w:r>
        <w:t xml:space="preserve"> </w:t>
      </w:r>
      <w:r w:rsidR="00D67330">
        <w:t xml:space="preserve">                                                                                 </w:t>
      </w:r>
      <w:r w:rsidR="00C92273">
        <w:t>[Bylaws of the Faculty Senate, Section III.A.3.c (2)]</w:t>
      </w:r>
    </w:p>
    <w:p w:rsidR="00C0496F" w:rsidRPr="00797DEE" w:rsidRDefault="00C0496F" w:rsidP="00E31212">
      <w:pPr>
        <w:pStyle w:val="Heading1"/>
        <w:spacing w:after="240"/>
      </w:pPr>
      <w:r w:rsidRPr="00797DEE">
        <w:t>General Education Course</w:t>
      </w:r>
      <w:r w:rsidR="00026403" w:rsidRPr="00797DEE">
        <w:t xml:space="preserve"> Review</w:t>
      </w:r>
    </w:p>
    <w:p w:rsidR="00583D29" w:rsidRPr="00797DEE" w:rsidRDefault="00583D29" w:rsidP="00583D29">
      <w:pPr>
        <w:spacing w:after="0"/>
        <w:rPr>
          <w:rFonts w:cstheme="minorHAnsi"/>
        </w:rPr>
      </w:pPr>
      <w:r w:rsidRPr="00797DEE">
        <w:rPr>
          <w:rFonts w:cstheme="minorHAnsi"/>
        </w:rPr>
        <w:t>In addition, a total of 22 new general education courses</w:t>
      </w:r>
      <w:r>
        <w:rPr>
          <w:rFonts w:cstheme="minorHAnsi"/>
        </w:rPr>
        <w:t xml:space="preserve"> were approved this year.  These span seven of the General Education Groups.  There were also a few submissions that did not yet meet the criteria that are undergoing revisions and may be resubmitted next year</w:t>
      </w:r>
      <w:r w:rsidRPr="00797DEE">
        <w:rPr>
          <w:rFonts w:cstheme="minorHAnsi"/>
        </w:rPr>
        <w:t xml:space="preserve">. </w:t>
      </w:r>
      <w:r>
        <w:rPr>
          <w:rFonts w:cstheme="minorHAnsi"/>
        </w:rPr>
        <w:t>A list of the approved courses is attached (see Appendix A).</w:t>
      </w:r>
      <w:r w:rsidRPr="00797DEE">
        <w:rPr>
          <w:rFonts w:cstheme="minorHAnsi"/>
        </w:rPr>
        <w:t xml:space="preserve">  </w:t>
      </w:r>
    </w:p>
    <w:p w:rsidR="003C19C7" w:rsidRDefault="0016338D" w:rsidP="00E31212">
      <w:pPr>
        <w:spacing w:after="0"/>
        <w:rPr>
          <w:rFonts w:cstheme="minorHAnsi"/>
        </w:rPr>
      </w:pPr>
      <w:r w:rsidRPr="00797DEE">
        <w:rPr>
          <w:rFonts w:cstheme="minorHAnsi"/>
        </w:rPr>
        <w:lastRenderedPageBreak/>
        <w:t>The annual Rolling R</w:t>
      </w:r>
      <w:r w:rsidR="00C0496F" w:rsidRPr="00797DEE">
        <w:rPr>
          <w:rFonts w:cstheme="minorHAnsi"/>
        </w:rPr>
        <w:t xml:space="preserve">eview was suspended for </w:t>
      </w:r>
      <w:r w:rsidRPr="00797DEE">
        <w:rPr>
          <w:rFonts w:cstheme="minorHAnsi"/>
        </w:rPr>
        <w:t xml:space="preserve">the year to evaluate and consider </w:t>
      </w:r>
      <w:r w:rsidR="003C19C7" w:rsidRPr="00797DEE">
        <w:rPr>
          <w:rFonts w:cstheme="minorHAnsi"/>
        </w:rPr>
        <w:t xml:space="preserve">potential </w:t>
      </w:r>
      <w:r w:rsidRPr="00797DEE">
        <w:rPr>
          <w:rFonts w:cstheme="minorHAnsi"/>
        </w:rPr>
        <w:t>revisions to th</w:t>
      </w:r>
      <w:r w:rsidR="003C19C7" w:rsidRPr="00797DEE">
        <w:rPr>
          <w:rFonts w:cstheme="minorHAnsi"/>
        </w:rPr>
        <w:t xml:space="preserve">e </w:t>
      </w:r>
      <w:r w:rsidRPr="00797DEE">
        <w:rPr>
          <w:rFonts w:cstheme="minorHAnsi"/>
        </w:rPr>
        <w:t>procedures</w:t>
      </w:r>
      <w:r w:rsidR="003C19C7" w:rsidRPr="00797DEE">
        <w:rPr>
          <w:rFonts w:cstheme="minorHAnsi"/>
        </w:rPr>
        <w:t xml:space="preserve"> to address new accreditation requirements for program level assessment</w:t>
      </w:r>
      <w:r w:rsidRPr="00797DEE">
        <w:rPr>
          <w:rFonts w:cstheme="minorHAnsi"/>
        </w:rPr>
        <w:t>.</w:t>
      </w:r>
      <w:r w:rsidR="00026403" w:rsidRPr="00797DEE">
        <w:rPr>
          <w:rFonts w:cstheme="minorHAnsi"/>
        </w:rPr>
        <w:t xml:space="preserve">  </w:t>
      </w:r>
      <w:r w:rsidR="003C19C7" w:rsidRPr="00797DEE">
        <w:rPr>
          <w:rFonts w:cstheme="minorHAnsi"/>
        </w:rPr>
        <w:t>The Comm</w:t>
      </w:r>
      <w:r w:rsidR="00583D29">
        <w:rPr>
          <w:rFonts w:cstheme="minorHAnsi"/>
        </w:rPr>
        <w:t xml:space="preserve">ittee did accept and review </w:t>
      </w:r>
      <w:r w:rsidR="003C19C7" w:rsidRPr="00797DEE">
        <w:rPr>
          <w:rFonts w:cstheme="minorHAnsi"/>
        </w:rPr>
        <w:t xml:space="preserve">additional submissions to complete the 2016 rolling review of </w:t>
      </w:r>
      <w:r w:rsidR="00026403" w:rsidRPr="00797DEE">
        <w:rPr>
          <w:rFonts w:cstheme="minorHAnsi"/>
        </w:rPr>
        <w:t>Expressive Arts, Social Science, and Ethics</w:t>
      </w:r>
      <w:r w:rsidR="003C19C7" w:rsidRPr="00797DEE">
        <w:rPr>
          <w:rFonts w:cstheme="minorHAnsi"/>
        </w:rPr>
        <w:t>.</w:t>
      </w:r>
      <w:r w:rsidR="00583D29">
        <w:rPr>
          <w:rFonts w:cstheme="minorHAnsi"/>
        </w:rPr>
        <w:t xml:space="preserve"> The final report on the 2016 Rolling Review is attached (see Appendix B).</w:t>
      </w:r>
    </w:p>
    <w:p w:rsidR="00E31212" w:rsidRPr="00797DEE" w:rsidRDefault="00E31212" w:rsidP="00E31212">
      <w:pPr>
        <w:spacing w:after="0"/>
        <w:rPr>
          <w:rFonts w:cstheme="minorHAnsi"/>
        </w:rPr>
      </w:pPr>
    </w:p>
    <w:p w:rsidR="00F96FC4" w:rsidRPr="00797DEE" w:rsidRDefault="009E44B9" w:rsidP="00F96FC4">
      <w:pPr>
        <w:rPr>
          <w:rFonts w:cstheme="minorHAnsi"/>
        </w:rPr>
      </w:pPr>
      <w:proofErr w:type="spellStart"/>
      <w:proofErr w:type="gramStart"/>
      <w:r w:rsidRPr="009E44B9">
        <w:rPr>
          <w:b/>
        </w:rPr>
        <w:t>PharmD</w:t>
      </w:r>
      <w:proofErr w:type="spellEnd"/>
      <w:r w:rsidRPr="009E44B9">
        <w:rPr>
          <w:b/>
        </w:rPr>
        <w:t xml:space="preserve"> Program clarification.</w:t>
      </w:r>
      <w:proofErr w:type="gramEnd"/>
      <w:r w:rsidRPr="009E44B9">
        <w:rPr>
          <w:b/>
        </w:rPr>
        <w:t xml:space="preserve">  </w:t>
      </w:r>
      <w:r w:rsidR="00F96FC4" w:rsidRPr="00797DEE">
        <w:rPr>
          <w:rFonts w:cstheme="minorHAnsi"/>
        </w:rPr>
        <w:t>After receiving follow</w:t>
      </w:r>
      <w:r w:rsidR="0059453C" w:rsidRPr="00797DEE">
        <w:rPr>
          <w:rFonts w:cstheme="minorHAnsi"/>
        </w:rPr>
        <w:t>-</w:t>
      </w:r>
      <w:r w:rsidR="00F96FC4" w:rsidRPr="00797DEE">
        <w:rPr>
          <w:rFonts w:cstheme="minorHAnsi"/>
        </w:rPr>
        <w:t xml:space="preserve">up documentation regarding Pharmacy Practice’s 500-level ethics course, the General Education Committee </w:t>
      </w:r>
      <w:r w:rsidR="0059453C" w:rsidRPr="00797DEE">
        <w:rPr>
          <w:rFonts w:cstheme="minorHAnsi"/>
        </w:rPr>
        <w:t xml:space="preserve">met with Professor </w:t>
      </w:r>
      <w:r w:rsidR="009901CF" w:rsidRPr="00797DEE">
        <w:rPr>
          <w:rFonts w:cstheme="minorHAnsi"/>
        </w:rPr>
        <w:t xml:space="preserve">Beal </w:t>
      </w:r>
      <w:r w:rsidR="001840AA" w:rsidRPr="00797DEE">
        <w:rPr>
          <w:rFonts w:cstheme="minorHAnsi"/>
        </w:rPr>
        <w:t xml:space="preserve">on </w:t>
      </w:r>
      <w:r w:rsidR="009901CF" w:rsidRPr="00797DEE">
        <w:rPr>
          <w:rFonts w:cstheme="minorHAnsi"/>
        </w:rPr>
        <w:t>March 8th</w:t>
      </w:r>
      <w:r w:rsidR="0059453C" w:rsidRPr="00797DEE">
        <w:rPr>
          <w:rFonts w:cstheme="minorHAnsi"/>
        </w:rPr>
        <w:t xml:space="preserve">. </w:t>
      </w:r>
      <w:r w:rsidR="001840AA" w:rsidRPr="00797DEE">
        <w:rPr>
          <w:rFonts w:cstheme="minorHAnsi"/>
        </w:rPr>
        <w:t xml:space="preserve"> The </w:t>
      </w:r>
      <w:r w:rsidR="00F96FC4" w:rsidRPr="00797DEE">
        <w:rPr>
          <w:rFonts w:cstheme="minorHAnsi"/>
        </w:rPr>
        <w:t>Pharm D degree is a professional degree</w:t>
      </w:r>
      <w:r w:rsidR="001840AA" w:rsidRPr="00797DEE">
        <w:rPr>
          <w:rFonts w:cstheme="minorHAnsi"/>
        </w:rPr>
        <w:t xml:space="preserve">.  It’s a 2 plus 4 program.  This is the reason for the 500-level number.  Their accrediting agency requires general education competencies be incorporated into the required courses.  Nationally </w:t>
      </w:r>
      <w:proofErr w:type="spellStart"/>
      <w:r w:rsidR="001840AA" w:rsidRPr="00797DEE">
        <w:rPr>
          <w:rFonts w:cstheme="minorHAnsi"/>
        </w:rPr>
        <w:t>PharmD</w:t>
      </w:r>
      <w:proofErr w:type="spellEnd"/>
      <w:r w:rsidR="001840AA" w:rsidRPr="00797DEE">
        <w:rPr>
          <w:rFonts w:cstheme="minorHAnsi"/>
        </w:rPr>
        <w:t xml:space="preserve"> programs are not subjected to bachelor degree general education requirements. </w:t>
      </w:r>
      <w:r w:rsidR="00F96FC4" w:rsidRPr="00797DEE">
        <w:rPr>
          <w:rFonts w:cstheme="minorHAnsi"/>
        </w:rPr>
        <w:t xml:space="preserve"> The issue was forwarded to </w:t>
      </w:r>
      <w:proofErr w:type="spellStart"/>
      <w:r w:rsidR="00F96FC4" w:rsidRPr="00797DEE">
        <w:rPr>
          <w:rFonts w:cstheme="minorHAnsi"/>
        </w:rPr>
        <w:t>ASCRC</w:t>
      </w:r>
      <w:proofErr w:type="spellEnd"/>
      <w:r w:rsidR="00F96FC4" w:rsidRPr="00797DEE">
        <w:rPr>
          <w:rFonts w:cstheme="minorHAnsi"/>
        </w:rPr>
        <w:t xml:space="preserve"> for consideration</w:t>
      </w:r>
      <w:r w:rsidR="001840AA" w:rsidRPr="00797DEE">
        <w:rPr>
          <w:rFonts w:cstheme="minorHAnsi"/>
        </w:rPr>
        <w:t>.  T</w:t>
      </w:r>
      <w:r w:rsidR="00F96FC4" w:rsidRPr="00797DEE">
        <w:rPr>
          <w:rFonts w:cstheme="minorHAnsi"/>
        </w:rPr>
        <w:t xml:space="preserve">here was no place in the catalog that requires </w:t>
      </w:r>
      <w:r w:rsidR="001840AA" w:rsidRPr="00797DEE">
        <w:rPr>
          <w:rFonts w:cstheme="minorHAnsi"/>
        </w:rPr>
        <w:t xml:space="preserve">this type of program </w:t>
      </w:r>
      <w:r w:rsidR="00F96FC4" w:rsidRPr="00797DEE">
        <w:rPr>
          <w:rFonts w:cstheme="minorHAnsi"/>
        </w:rPr>
        <w:t xml:space="preserve">to complete the general education program. </w:t>
      </w:r>
      <w:r w:rsidR="001840AA" w:rsidRPr="00797DEE">
        <w:rPr>
          <w:rFonts w:cstheme="minorHAnsi"/>
        </w:rPr>
        <w:t xml:space="preserve">  The department of Education considers the degree a PhD. </w:t>
      </w:r>
    </w:p>
    <w:p w:rsidR="00B63C25" w:rsidRPr="00797DEE" w:rsidRDefault="009E44B9">
      <w:pPr>
        <w:rPr>
          <w:rFonts w:cstheme="minorHAnsi"/>
        </w:rPr>
      </w:pPr>
      <w:proofErr w:type="gramStart"/>
      <w:r w:rsidRPr="009E44B9">
        <w:rPr>
          <w:rFonts w:cstheme="minorHAnsi"/>
          <w:b/>
        </w:rPr>
        <w:t>Language Credit Changes.</w:t>
      </w:r>
      <w:proofErr w:type="gramEnd"/>
      <w:r>
        <w:rPr>
          <w:rFonts w:cstheme="minorHAnsi"/>
        </w:rPr>
        <w:t xml:space="preserve">  Several language courses changed their semester credit hours.  </w:t>
      </w:r>
      <w:r w:rsidR="00B63C25" w:rsidRPr="00797DEE">
        <w:rPr>
          <w:rFonts w:cstheme="minorHAnsi"/>
        </w:rPr>
        <w:t xml:space="preserve">French, German, Italian, Russian, and Spanish transitioned </w:t>
      </w:r>
      <w:r>
        <w:rPr>
          <w:rFonts w:cstheme="minorHAnsi"/>
        </w:rPr>
        <w:t xml:space="preserve">from 5 credits </w:t>
      </w:r>
      <w:r w:rsidR="00B63C25" w:rsidRPr="00797DEE">
        <w:rPr>
          <w:rFonts w:cstheme="minorHAnsi"/>
        </w:rPr>
        <w:t>to 4 credits.  Greek and Latin transitione</w:t>
      </w:r>
      <w:r>
        <w:rPr>
          <w:rFonts w:cstheme="minorHAnsi"/>
        </w:rPr>
        <w:t xml:space="preserve">d to 3 credits, with the lower number reflecting the fact that these are classical languages with no oral communications </w:t>
      </w:r>
      <w:r w:rsidR="00B63C25" w:rsidRPr="00797DEE">
        <w:rPr>
          <w:rFonts w:cstheme="minorHAnsi"/>
        </w:rPr>
        <w:t xml:space="preserve">content.    </w:t>
      </w:r>
      <w:r w:rsidR="004A57D0">
        <w:rPr>
          <w:rFonts w:cstheme="minorHAnsi"/>
        </w:rPr>
        <w:t xml:space="preserve">Irish transitioned from 3 to 4 credits. </w:t>
      </w:r>
      <w:r w:rsidR="006E5576">
        <w:rPr>
          <w:rFonts w:cstheme="minorHAnsi"/>
        </w:rPr>
        <w:t xml:space="preserve">Languages such as </w:t>
      </w:r>
      <w:r w:rsidR="00B63C25" w:rsidRPr="00797DEE">
        <w:rPr>
          <w:rFonts w:cstheme="minorHAnsi"/>
        </w:rPr>
        <w:t xml:space="preserve">Japanese and Chinese </w:t>
      </w:r>
      <w:r w:rsidR="006E5576">
        <w:rPr>
          <w:rFonts w:cstheme="minorHAnsi"/>
        </w:rPr>
        <w:t xml:space="preserve">that have a distinct symbolic alphabet have </w:t>
      </w:r>
      <w:r>
        <w:rPr>
          <w:rFonts w:cstheme="minorHAnsi"/>
        </w:rPr>
        <w:t xml:space="preserve">retained the 5 credit structure </w:t>
      </w:r>
      <w:r w:rsidR="006E5576">
        <w:rPr>
          <w:rFonts w:cstheme="minorHAnsi"/>
        </w:rPr>
        <w:t xml:space="preserve">because </w:t>
      </w:r>
      <w:r w:rsidR="00B63C25" w:rsidRPr="00797DEE">
        <w:rPr>
          <w:rFonts w:cstheme="minorHAnsi"/>
        </w:rPr>
        <w:t>more</w:t>
      </w:r>
      <w:r w:rsidR="006E5576">
        <w:rPr>
          <w:rFonts w:cstheme="minorHAnsi"/>
        </w:rPr>
        <w:t xml:space="preserve"> time is needed to address this additional content.  Irish</w:t>
      </w:r>
      <w:r w:rsidR="00B63C25" w:rsidRPr="00797DEE">
        <w:rPr>
          <w:rFonts w:cstheme="minorHAnsi"/>
        </w:rPr>
        <w:t xml:space="preserve"> transition</w:t>
      </w:r>
      <w:r w:rsidR="006E5576">
        <w:rPr>
          <w:rFonts w:cstheme="minorHAnsi"/>
        </w:rPr>
        <w:t>ed</w:t>
      </w:r>
      <w:r w:rsidR="00B63C25" w:rsidRPr="00797DEE">
        <w:rPr>
          <w:rFonts w:cstheme="minorHAnsi"/>
        </w:rPr>
        <w:t xml:space="preserve"> from 3 to 4 credits</w:t>
      </w:r>
      <w:r w:rsidR="006E5576">
        <w:rPr>
          <w:rFonts w:cstheme="minorHAnsi"/>
        </w:rPr>
        <w:t xml:space="preserve"> to align better with the other offerings and facilitate a </w:t>
      </w:r>
      <w:r w:rsidR="00336427" w:rsidRPr="00797DEE">
        <w:rPr>
          <w:rFonts w:cstheme="minorHAnsi"/>
        </w:rPr>
        <w:t xml:space="preserve">standard first-year competency requirement.  </w:t>
      </w:r>
    </w:p>
    <w:p w:rsidR="001840AA" w:rsidRPr="00797DEE" w:rsidRDefault="006E5576" w:rsidP="006E5576">
      <w:pPr>
        <w:rPr>
          <w:rFonts w:cstheme="minorHAnsi"/>
        </w:rPr>
      </w:pPr>
      <w:proofErr w:type="gramStart"/>
      <w:r w:rsidRPr="006E5576">
        <w:rPr>
          <w:rFonts w:cstheme="minorHAnsi"/>
          <w:b/>
        </w:rPr>
        <w:t>Language Test-Out Provisions.</w:t>
      </w:r>
      <w:proofErr w:type="gramEnd"/>
      <w:r>
        <w:rPr>
          <w:rFonts w:cstheme="minorHAnsi"/>
        </w:rPr>
        <w:t xml:space="preserve">  </w:t>
      </w:r>
      <w:r w:rsidR="00026403" w:rsidRPr="00797DEE">
        <w:rPr>
          <w:rFonts w:cstheme="minorHAnsi"/>
        </w:rPr>
        <w:t xml:space="preserve">The Committee </w:t>
      </w:r>
      <w:r>
        <w:rPr>
          <w:rFonts w:cstheme="minorHAnsi"/>
        </w:rPr>
        <w:t xml:space="preserve">also </w:t>
      </w:r>
      <w:r w:rsidR="00026403" w:rsidRPr="00797DEE">
        <w:rPr>
          <w:rFonts w:cstheme="minorHAnsi"/>
        </w:rPr>
        <w:t>considered whether th</w:t>
      </w:r>
      <w:r w:rsidR="00B63C25" w:rsidRPr="00797DEE">
        <w:rPr>
          <w:rFonts w:cstheme="minorHAnsi"/>
        </w:rPr>
        <w:t xml:space="preserve">ere is a need for </w:t>
      </w:r>
      <w:r>
        <w:rPr>
          <w:rFonts w:cstheme="minorHAnsi"/>
        </w:rPr>
        <w:t>a more</w:t>
      </w:r>
      <w:r w:rsidR="00B63C25" w:rsidRPr="00797DEE">
        <w:rPr>
          <w:rFonts w:cstheme="minorHAnsi"/>
        </w:rPr>
        <w:t xml:space="preserve"> </w:t>
      </w:r>
      <w:r>
        <w:rPr>
          <w:rFonts w:cstheme="minorHAnsi"/>
        </w:rPr>
        <w:t xml:space="preserve">formal policy or </w:t>
      </w:r>
      <w:r w:rsidR="00B63C25" w:rsidRPr="00797DEE">
        <w:rPr>
          <w:rFonts w:cstheme="minorHAnsi"/>
        </w:rPr>
        <w:t xml:space="preserve">procedure for testing out of language courses.   When students request to test out of a language that is not offered on campus, </w:t>
      </w:r>
      <w:r w:rsidR="00026403" w:rsidRPr="00797DEE">
        <w:rPr>
          <w:rFonts w:cstheme="minorHAnsi"/>
        </w:rPr>
        <w:t xml:space="preserve">Modern and Classical Languages is charged with determining proficiency, which can be difficult. </w:t>
      </w:r>
      <w:r>
        <w:rPr>
          <w:rFonts w:cstheme="minorHAnsi"/>
        </w:rPr>
        <w:t xml:space="preserve">Professor </w:t>
      </w:r>
      <w:r w:rsidR="00026403" w:rsidRPr="00797DEE">
        <w:rPr>
          <w:rFonts w:cstheme="minorHAnsi"/>
        </w:rPr>
        <w:t xml:space="preserve">Ametsbichler will </w:t>
      </w:r>
      <w:r>
        <w:rPr>
          <w:rFonts w:cstheme="minorHAnsi"/>
        </w:rPr>
        <w:t xml:space="preserve">investigate this issue and consult with the </w:t>
      </w:r>
      <w:r w:rsidR="009901CF" w:rsidRPr="00797DEE">
        <w:rPr>
          <w:rFonts w:cstheme="minorHAnsi"/>
        </w:rPr>
        <w:t xml:space="preserve">International Committee for </w:t>
      </w:r>
      <w:r>
        <w:rPr>
          <w:rFonts w:cstheme="minorHAnsi"/>
        </w:rPr>
        <w:t xml:space="preserve">additional resources and input.  This question will be revisited next year.  </w:t>
      </w:r>
      <w:r w:rsidR="009901CF" w:rsidRPr="00797DEE">
        <w:rPr>
          <w:rFonts w:cstheme="minorHAnsi"/>
        </w:rPr>
        <w:t xml:space="preserve"> </w:t>
      </w:r>
    </w:p>
    <w:p w:rsidR="001840AA" w:rsidRPr="00797DEE" w:rsidRDefault="00C0496F" w:rsidP="006E5576">
      <w:pPr>
        <w:pStyle w:val="Heading1"/>
      </w:pPr>
      <w:proofErr w:type="spellStart"/>
      <w:r w:rsidRPr="00797DEE">
        <w:t>MUS</w:t>
      </w:r>
      <w:proofErr w:type="spellEnd"/>
      <w:r w:rsidRPr="00797DEE">
        <w:t xml:space="preserve"> Core Audit</w:t>
      </w:r>
    </w:p>
    <w:p w:rsidR="00043B67" w:rsidRDefault="001840AA">
      <w:pPr>
        <w:rPr>
          <w:rFonts w:cstheme="minorHAnsi"/>
        </w:rPr>
      </w:pPr>
      <w:proofErr w:type="spellStart"/>
      <w:r w:rsidRPr="00797DEE">
        <w:rPr>
          <w:rFonts w:cstheme="minorHAnsi"/>
        </w:rPr>
        <w:t>OCHE</w:t>
      </w:r>
      <w:proofErr w:type="spellEnd"/>
      <w:r w:rsidRPr="00797DEE">
        <w:rPr>
          <w:rFonts w:cstheme="minorHAnsi"/>
        </w:rPr>
        <w:t xml:space="preserve"> requested </w:t>
      </w:r>
      <w:r w:rsidR="00E31212">
        <w:rPr>
          <w:rFonts w:cstheme="minorHAnsi"/>
        </w:rPr>
        <w:t xml:space="preserve">a system wide </w:t>
      </w:r>
      <w:r w:rsidRPr="00797DEE">
        <w:rPr>
          <w:rFonts w:cstheme="minorHAnsi"/>
        </w:rPr>
        <w:t xml:space="preserve">audit of courses currently listed on the </w:t>
      </w:r>
      <w:proofErr w:type="spellStart"/>
      <w:r w:rsidRPr="00797DEE">
        <w:rPr>
          <w:rFonts w:cstheme="minorHAnsi"/>
        </w:rPr>
        <w:t>MUS</w:t>
      </w:r>
      <w:proofErr w:type="spellEnd"/>
      <w:r w:rsidRPr="00797DEE">
        <w:rPr>
          <w:rFonts w:cstheme="minorHAnsi"/>
        </w:rPr>
        <w:t xml:space="preserve"> Core</w:t>
      </w:r>
      <w:r w:rsidR="00E31212">
        <w:rPr>
          <w:rFonts w:cstheme="minorHAnsi"/>
        </w:rPr>
        <w:t>, including courses offered at UM</w:t>
      </w:r>
      <w:r w:rsidR="00043B67">
        <w:rPr>
          <w:rFonts w:cstheme="minorHAnsi"/>
        </w:rPr>
        <w:t xml:space="preserve">.  Due the structure of the </w:t>
      </w:r>
      <w:proofErr w:type="spellStart"/>
      <w:r w:rsidR="00043B67">
        <w:rPr>
          <w:rFonts w:cstheme="minorHAnsi"/>
        </w:rPr>
        <w:t>CCN</w:t>
      </w:r>
      <w:proofErr w:type="spellEnd"/>
      <w:r w:rsidR="00043B67">
        <w:rPr>
          <w:rFonts w:cstheme="minorHAnsi"/>
        </w:rPr>
        <w:t xml:space="preserve"> database, 2-year and 4-year campuses are tracked separately so the General Education Committee was asked to review separate spreadsheets for UM and Missoula College.  </w:t>
      </w:r>
      <w:r w:rsidRPr="00797DEE">
        <w:rPr>
          <w:rFonts w:cstheme="minorHAnsi"/>
        </w:rPr>
        <w:t>T</w:t>
      </w:r>
      <w:r w:rsidR="00043B67">
        <w:rPr>
          <w:rFonts w:cstheme="minorHAnsi"/>
        </w:rPr>
        <w:t xml:space="preserve">o accomplish this, we drafted a letter </w:t>
      </w:r>
      <w:r w:rsidRPr="00797DEE">
        <w:rPr>
          <w:rFonts w:cstheme="minorHAnsi"/>
        </w:rPr>
        <w:t>department chairs</w:t>
      </w:r>
      <w:r w:rsidR="00043B67">
        <w:rPr>
          <w:rFonts w:cstheme="minorHAnsi"/>
        </w:rPr>
        <w:t xml:space="preserve"> and some advisors to enlist their help in verifying the </w:t>
      </w:r>
      <w:r w:rsidR="00371645">
        <w:rPr>
          <w:rFonts w:cstheme="minorHAnsi"/>
        </w:rPr>
        <w:t xml:space="preserve">information on the </w:t>
      </w:r>
      <w:r w:rsidR="00043B67">
        <w:rPr>
          <w:rFonts w:cstheme="minorHAnsi"/>
        </w:rPr>
        <w:t>spreadsheet</w:t>
      </w:r>
      <w:r w:rsidR="00371645">
        <w:rPr>
          <w:rFonts w:cstheme="minorHAnsi"/>
        </w:rPr>
        <w:t xml:space="preserve">s and making additions or corrections as needed. This included </w:t>
      </w:r>
      <w:r w:rsidR="00043B67">
        <w:rPr>
          <w:rFonts w:cstheme="minorHAnsi"/>
        </w:rPr>
        <w:t>checking whether the courses were liste</w:t>
      </w:r>
      <w:r w:rsidR="00371645">
        <w:rPr>
          <w:rFonts w:cstheme="minorHAnsi"/>
        </w:rPr>
        <w:t xml:space="preserve">d in the correct </w:t>
      </w:r>
      <w:proofErr w:type="spellStart"/>
      <w:r w:rsidR="00371645">
        <w:rPr>
          <w:rFonts w:cstheme="minorHAnsi"/>
        </w:rPr>
        <w:t>MUS</w:t>
      </w:r>
      <w:proofErr w:type="spellEnd"/>
      <w:r w:rsidR="00371645">
        <w:rPr>
          <w:rFonts w:cstheme="minorHAnsi"/>
        </w:rPr>
        <w:t xml:space="preserve"> Core areas.</w:t>
      </w:r>
      <w:r w:rsidR="00043B67">
        <w:rPr>
          <w:rFonts w:cstheme="minorHAnsi"/>
        </w:rPr>
        <w:t xml:space="preserve">  </w:t>
      </w:r>
      <w:r w:rsidR="003C4FF4" w:rsidRPr="00797DEE">
        <w:rPr>
          <w:rFonts w:cstheme="minorHAnsi"/>
        </w:rPr>
        <w:t xml:space="preserve">Several updates were made to the spreadsheet. </w:t>
      </w:r>
    </w:p>
    <w:p w:rsidR="00371645" w:rsidRPr="00797DEE" w:rsidRDefault="00371645">
      <w:pPr>
        <w:rPr>
          <w:rFonts w:cstheme="minorHAnsi"/>
        </w:rPr>
      </w:pPr>
      <w:r>
        <w:rPr>
          <w:rFonts w:cstheme="minorHAnsi"/>
        </w:rPr>
        <w:t xml:space="preserve">In late April, Chair Bradford attended the statewide </w:t>
      </w:r>
      <w:r w:rsidRPr="00371645">
        <w:rPr>
          <w:rFonts w:cstheme="minorHAnsi"/>
          <w:i/>
        </w:rPr>
        <w:t>General Education Council</w:t>
      </w:r>
      <w:r>
        <w:rPr>
          <w:rFonts w:cstheme="minorHAnsi"/>
        </w:rPr>
        <w:t xml:space="preserve"> where the agenda included a discussion of perceived issues related to the </w:t>
      </w:r>
      <w:proofErr w:type="spellStart"/>
      <w:r>
        <w:rPr>
          <w:rFonts w:cstheme="minorHAnsi"/>
        </w:rPr>
        <w:t>MUS</w:t>
      </w:r>
      <w:proofErr w:type="spellEnd"/>
      <w:r>
        <w:rPr>
          <w:rFonts w:cstheme="minorHAnsi"/>
        </w:rPr>
        <w:t xml:space="preserve"> Core and </w:t>
      </w:r>
      <w:proofErr w:type="spellStart"/>
      <w:r>
        <w:rPr>
          <w:rFonts w:cstheme="minorHAnsi"/>
        </w:rPr>
        <w:t>CCN</w:t>
      </w:r>
      <w:proofErr w:type="spellEnd"/>
      <w:r>
        <w:rPr>
          <w:rFonts w:cstheme="minorHAnsi"/>
        </w:rPr>
        <w:t xml:space="preserve"> alignment.  No conclusions were reached, but </w:t>
      </w:r>
      <w:proofErr w:type="spellStart"/>
      <w:r>
        <w:rPr>
          <w:rFonts w:cstheme="minorHAnsi"/>
        </w:rPr>
        <w:t>OCHE</w:t>
      </w:r>
      <w:proofErr w:type="spellEnd"/>
      <w:r>
        <w:rPr>
          <w:rFonts w:cstheme="minorHAnsi"/>
        </w:rPr>
        <w:t xml:space="preserve"> representatives expressed the intent to continue this discussion next fall and may be considering major changes to the </w:t>
      </w:r>
      <w:proofErr w:type="spellStart"/>
      <w:r>
        <w:rPr>
          <w:rFonts w:cstheme="minorHAnsi"/>
        </w:rPr>
        <w:t>MUS</w:t>
      </w:r>
      <w:proofErr w:type="spellEnd"/>
      <w:r>
        <w:rPr>
          <w:rFonts w:cstheme="minorHAnsi"/>
        </w:rPr>
        <w:t xml:space="preserve"> Core</w:t>
      </w:r>
    </w:p>
    <w:p w:rsidR="00253998" w:rsidRDefault="00253998" w:rsidP="00253998">
      <w:pPr>
        <w:pStyle w:val="Heading1"/>
        <w:spacing w:after="120"/>
      </w:pPr>
      <w:r w:rsidRPr="00797DEE">
        <w:lastRenderedPageBreak/>
        <w:t>General Studies Certificate</w:t>
      </w:r>
    </w:p>
    <w:p w:rsidR="008515AF" w:rsidRDefault="001873C6" w:rsidP="00253998">
      <w:r w:rsidRPr="00253998">
        <w:t>Chair</w:t>
      </w:r>
      <w:r w:rsidRPr="00797DEE">
        <w:t xml:space="preserve"> Bradford spoke to </w:t>
      </w:r>
      <w:r w:rsidR="00253998" w:rsidRPr="00253998">
        <w:t>Eli</w:t>
      </w:r>
      <w:r>
        <w:t>zabeth Ternes at</w:t>
      </w:r>
      <w:r w:rsidR="00253998" w:rsidRPr="00253998">
        <w:t xml:space="preserve"> </w:t>
      </w:r>
      <w:proofErr w:type="spellStart"/>
      <w:r w:rsidR="00253998" w:rsidRPr="00253998">
        <w:t>OCHE</w:t>
      </w:r>
      <w:proofErr w:type="spellEnd"/>
      <w:r w:rsidR="00253998" w:rsidRPr="00253998">
        <w:t xml:space="preserve"> </w:t>
      </w:r>
      <w:r>
        <w:t xml:space="preserve">to clarify </w:t>
      </w:r>
      <w:r w:rsidR="008515AF">
        <w:t>whether Missoula College students can</w:t>
      </w:r>
      <w:r w:rsidR="008515AF" w:rsidRPr="00797DEE">
        <w:t xml:space="preserve"> use the </w:t>
      </w:r>
      <w:proofErr w:type="spellStart"/>
      <w:r w:rsidR="008515AF" w:rsidRPr="00797DEE">
        <w:t>MUS</w:t>
      </w:r>
      <w:proofErr w:type="spellEnd"/>
      <w:r w:rsidR="008515AF" w:rsidRPr="00797DEE">
        <w:t xml:space="preserve"> core to satisfy general education</w:t>
      </w:r>
      <w:r w:rsidR="008515AF">
        <w:t xml:space="preserve"> and whether UM is prohibited from enacting a similar requirement for students advancing from two-year programs at Missoula College to four-year programs on Mountain Campus</w:t>
      </w:r>
      <w:r w:rsidR="008515AF" w:rsidRPr="00797DEE">
        <w:t xml:space="preserve">.  </w:t>
      </w:r>
      <w:r w:rsidR="008515AF">
        <w:t xml:space="preserve"> </w:t>
      </w:r>
      <w:r w:rsidR="008515AF" w:rsidRPr="00797DEE">
        <w:t xml:space="preserve">Policy 301.10 does not prohibit UM from establishing a pathway for MC students even though they are not considered transfer students.  </w:t>
      </w:r>
    </w:p>
    <w:p w:rsidR="00253998" w:rsidRPr="00797DEE" w:rsidRDefault="008515AF" w:rsidP="00253998">
      <w:r>
        <w:t xml:space="preserve">Elizabeth Ternes suggested </w:t>
      </w:r>
      <w:r w:rsidR="00253998" w:rsidRPr="00253998">
        <w:t xml:space="preserve">the possibility of exploring a General Studies Certificate for Missoula College Students.  </w:t>
      </w:r>
      <w:r>
        <w:t xml:space="preserve">This is a 31-32 credit certificate program that mirrors the </w:t>
      </w:r>
      <w:proofErr w:type="spellStart"/>
      <w:r>
        <w:t>MUS</w:t>
      </w:r>
      <w:proofErr w:type="spellEnd"/>
      <w:r>
        <w:t xml:space="preserve"> Transfer Core that that was established at Great Falls College in 2014 and adopted at M</w:t>
      </w:r>
      <w:r w:rsidR="00253998" w:rsidRPr="00797DEE">
        <w:t>iles City</w:t>
      </w:r>
      <w:r>
        <w:t xml:space="preserve"> College last year.   </w:t>
      </w:r>
      <w:r w:rsidR="00253998" w:rsidRPr="00797DEE">
        <w:t xml:space="preserve">Chair Bradford </w:t>
      </w:r>
      <w:r>
        <w:t xml:space="preserve">related this information to Missoula College faculty, advising office and deans for consideration.   </w:t>
      </w:r>
      <w:r w:rsidR="00253998" w:rsidRPr="00797DEE">
        <w:t>Despite initial interest from the MC Dean’s office, nothing has happened yet.  After bringing this up at a department meeting with the faculty of Applied Arts and Sciences, it appears that no one has the time or energy to move this forward at this time.  There were also some concerns raised abo</w:t>
      </w:r>
      <w:r>
        <w:t>ut how it would impact advising.  T</w:t>
      </w:r>
      <w:r w:rsidR="00253998" w:rsidRPr="00797DEE">
        <w:t xml:space="preserve">he </w:t>
      </w:r>
      <w:r>
        <w:t xml:space="preserve">current </w:t>
      </w:r>
      <w:r w:rsidR="00253998" w:rsidRPr="00797DEE">
        <w:t>Advising Director, Tammy Freimund, will be leaving the university soon.  Director French indicated he would be willing to help. This could be revisited at a later date.</w:t>
      </w:r>
    </w:p>
    <w:p w:rsidR="003C19C7" w:rsidRPr="004A57D0" w:rsidRDefault="00253998" w:rsidP="004A57D0">
      <w:pPr>
        <w:pStyle w:val="Heading1"/>
        <w:rPr>
          <w:rStyle w:val="Heading2Char"/>
          <w:b/>
          <w:bCs/>
          <w:sz w:val="28"/>
          <w:szCs w:val="28"/>
        </w:rPr>
      </w:pPr>
      <w:r w:rsidRPr="004A57D0">
        <w:rPr>
          <w:rStyle w:val="Heading2Char"/>
          <w:b/>
          <w:bCs/>
          <w:sz w:val="28"/>
          <w:szCs w:val="28"/>
        </w:rPr>
        <w:t>Revisions to Group VI: Historical Studies</w:t>
      </w:r>
    </w:p>
    <w:p w:rsidR="003C19C7" w:rsidRPr="00797DEE" w:rsidRDefault="003C19C7" w:rsidP="00254CE9">
      <w:pPr>
        <w:spacing w:before="100" w:beforeAutospacing="1" w:after="100" w:afterAutospacing="1" w:line="240" w:lineRule="auto"/>
        <w:rPr>
          <w:rFonts w:eastAsia="Times New Roman" w:cstheme="minorHAnsi"/>
          <w:bCs/>
          <w:color w:val="313131"/>
          <w:u w:val="single"/>
        </w:rPr>
      </w:pPr>
      <w:r w:rsidRPr="00797DEE">
        <w:rPr>
          <w:rFonts w:eastAsia="Times New Roman" w:cstheme="minorHAnsi"/>
          <w:bCs/>
          <w:color w:val="313131"/>
        </w:rPr>
        <w:t xml:space="preserve">The language and definitions for Group VI was changed </w:t>
      </w:r>
      <w:r w:rsidR="00254CE9" w:rsidRPr="00797DEE">
        <w:rPr>
          <w:rFonts w:eastAsia="Times New Roman" w:cstheme="minorHAnsi"/>
          <w:bCs/>
          <w:color w:val="313131"/>
        </w:rPr>
        <w:t xml:space="preserve">from </w:t>
      </w:r>
      <w:r w:rsidRPr="00797DEE">
        <w:rPr>
          <w:rFonts w:eastAsia="Times New Roman" w:cstheme="minorHAnsi"/>
          <w:bCs/>
          <w:i/>
          <w:color w:val="313131"/>
        </w:rPr>
        <w:t>Historical and Cultural Studies</w:t>
      </w:r>
      <w:r w:rsidRPr="00797DEE">
        <w:rPr>
          <w:rFonts w:eastAsia="Times New Roman" w:cstheme="minorHAnsi"/>
          <w:bCs/>
          <w:color w:val="313131"/>
        </w:rPr>
        <w:t xml:space="preserve"> </w:t>
      </w:r>
      <w:r w:rsidR="00254CE9" w:rsidRPr="00797DEE">
        <w:rPr>
          <w:rFonts w:eastAsia="Times New Roman" w:cstheme="minorHAnsi"/>
          <w:bCs/>
          <w:color w:val="313131"/>
        </w:rPr>
        <w:t xml:space="preserve">to </w:t>
      </w:r>
      <w:r w:rsidR="00254CE9" w:rsidRPr="00797DEE">
        <w:rPr>
          <w:rFonts w:eastAsia="Times New Roman" w:cstheme="minorHAnsi"/>
          <w:bCs/>
          <w:i/>
          <w:color w:val="313131"/>
        </w:rPr>
        <w:t>Historical Studies</w:t>
      </w:r>
      <w:r w:rsidR="00254CE9" w:rsidRPr="00797DEE">
        <w:rPr>
          <w:rFonts w:eastAsia="Times New Roman" w:cstheme="minorHAnsi"/>
          <w:bCs/>
          <w:color w:val="313131"/>
        </w:rPr>
        <w:t xml:space="preserve"> in order to eliminate new overlap resulting from last year’s changes to Group X: </w:t>
      </w:r>
      <w:r w:rsidR="00254CE9" w:rsidRPr="00797DEE">
        <w:rPr>
          <w:rFonts w:eastAsia="Times New Roman" w:cstheme="minorHAnsi"/>
          <w:bCs/>
          <w:i/>
          <w:color w:val="313131"/>
        </w:rPr>
        <w:t>Cultural &amp; International Diversity</w:t>
      </w:r>
      <w:r w:rsidR="00254CE9" w:rsidRPr="00797DEE">
        <w:rPr>
          <w:rFonts w:eastAsia="Times New Roman" w:cstheme="minorHAnsi"/>
          <w:bCs/>
          <w:color w:val="313131"/>
        </w:rPr>
        <w:t xml:space="preserve">.  New language was developed in subcommittee with participation from affected departments.   The language below was approved by </w:t>
      </w:r>
      <w:r w:rsidRPr="00797DEE">
        <w:rPr>
          <w:rFonts w:eastAsia="Times New Roman" w:cstheme="minorHAnsi"/>
          <w:bCs/>
          <w:color w:val="313131"/>
        </w:rPr>
        <w:t>Faculty Senate on February 9</w:t>
      </w:r>
      <w:r w:rsidRPr="00797DEE">
        <w:rPr>
          <w:rFonts w:eastAsia="Times New Roman" w:cstheme="minorHAnsi"/>
          <w:bCs/>
          <w:color w:val="313131"/>
          <w:vertAlign w:val="superscript"/>
        </w:rPr>
        <w:t>th</w:t>
      </w:r>
      <w:r w:rsidR="00254CE9" w:rsidRPr="00797DEE">
        <w:rPr>
          <w:rFonts w:eastAsia="Times New Roman" w:cstheme="minorHAnsi"/>
          <w:bCs/>
          <w:color w:val="313131"/>
        </w:rPr>
        <w:t>.</w:t>
      </w:r>
      <w:r w:rsidRPr="00797DEE">
        <w:rPr>
          <w:rFonts w:eastAsia="Times New Roman" w:cstheme="minorHAnsi"/>
          <w:bCs/>
          <w:color w:val="313131"/>
          <w:u w:val="single"/>
        </w:rPr>
        <w:t xml:space="preserve"> </w:t>
      </w:r>
    </w:p>
    <w:p w:rsidR="003C19C7" w:rsidRPr="00797DEE" w:rsidRDefault="003C19C7" w:rsidP="00254CE9">
      <w:pPr>
        <w:spacing w:before="100" w:beforeAutospacing="1" w:after="100" w:afterAutospacing="1" w:line="240" w:lineRule="auto"/>
        <w:ind w:left="360" w:right="360"/>
        <w:rPr>
          <w:rFonts w:eastAsia="Times New Roman" w:cstheme="minorHAnsi"/>
          <w:color w:val="313131"/>
        </w:rPr>
      </w:pPr>
      <w:r w:rsidRPr="00797DEE">
        <w:rPr>
          <w:rFonts w:eastAsia="Times New Roman" w:cstheme="minorHAnsi"/>
          <w:b/>
          <w:bCs/>
          <w:color w:val="313131"/>
          <w:u w:val="single"/>
        </w:rPr>
        <w:t>G</w:t>
      </w:r>
      <w:r w:rsidR="00254CE9" w:rsidRPr="00797DEE">
        <w:rPr>
          <w:rFonts w:eastAsia="Times New Roman" w:cstheme="minorHAnsi"/>
          <w:b/>
          <w:bCs/>
          <w:color w:val="313131"/>
          <w:u w:val="single"/>
        </w:rPr>
        <w:t>roup VI: Historical Studies (H</w:t>
      </w:r>
      <w:proofErr w:type="gramStart"/>
      <w:r w:rsidR="00254CE9" w:rsidRPr="00797DEE">
        <w:rPr>
          <w:rFonts w:eastAsia="Times New Roman" w:cstheme="minorHAnsi"/>
          <w:b/>
          <w:bCs/>
          <w:color w:val="313131"/>
          <w:u w:val="single"/>
        </w:rPr>
        <w:t>)</w:t>
      </w:r>
      <w:proofErr w:type="gramEnd"/>
      <w:r w:rsidRPr="00797DEE">
        <w:rPr>
          <w:rFonts w:eastAsia="Times New Roman" w:cstheme="minorHAnsi"/>
          <w:color w:val="313131"/>
        </w:rPr>
        <w:br/>
        <w:t xml:space="preserve">The primary purpose of courses in this perspective is to explore the historical contexts and narratives of human behavior, ideas, institutions, and societies through an analysis of their patterns of development or differentiation in the past. These </w:t>
      </w:r>
      <w:r w:rsidRPr="00797DEE">
        <w:rPr>
          <w:rFonts w:cstheme="minorHAnsi"/>
        </w:rPr>
        <w:t>courses are wide-ranging in chronological, geographical, or topical focus.  They introduce students to methods of inquiry that enable them to understand and evaluate the causes and significance of events, texts, or artifacts.</w:t>
      </w:r>
    </w:p>
    <w:p w:rsidR="00A171D9" w:rsidRPr="00797DEE" w:rsidRDefault="00A171D9" w:rsidP="00254CE9">
      <w:pPr>
        <w:spacing w:after="120" w:line="240" w:lineRule="auto"/>
        <w:ind w:left="360" w:right="360"/>
        <w:rPr>
          <w:rFonts w:eastAsia="Times New Roman" w:cstheme="minorHAnsi"/>
          <w:color w:val="313131"/>
        </w:rPr>
      </w:pPr>
      <w:r w:rsidRPr="00797DEE">
        <w:rPr>
          <w:rFonts w:eastAsia="Times New Roman" w:cstheme="minorHAnsi"/>
          <w:color w:val="313131"/>
          <w:u w:val="single"/>
        </w:rPr>
        <w:t>Learning Goals</w:t>
      </w:r>
      <w:proofErr w:type="gramStart"/>
      <w:r w:rsidRPr="00797DEE">
        <w:rPr>
          <w:rFonts w:eastAsia="Times New Roman" w:cstheme="minorHAnsi"/>
          <w:color w:val="313131"/>
          <w:u w:val="single"/>
        </w:rPr>
        <w:t>:</w:t>
      </w:r>
      <w:proofErr w:type="gramEnd"/>
      <w:r w:rsidRPr="00797DEE">
        <w:rPr>
          <w:rFonts w:eastAsia="Times New Roman" w:cstheme="minorHAnsi"/>
          <w:color w:val="313131"/>
          <w:u w:val="single"/>
        </w:rPr>
        <w:br/>
      </w:r>
      <w:r w:rsidRPr="00797DEE">
        <w:rPr>
          <w:rFonts w:eastAsia="Times New Roman" w:cstheme="minorHAnsi"/>
          <w:color w:val="313131"/>
        </w:rPr>
        <w:t>Upon completion of a course in this group, a student will be able to:</w:t>
      </w:r>
    </w:p>
    <w:p w:rsidR="00A171D9" w:rsidRPr="00797DEE" w:rsidRDefault="00A171D9" w:rsidP="00254CE9">
      <w:pPr>
        <w:spacing w:after="120" w:line="240" w:lineRule="auto"/>
        <w:ind w:left="360" w:right="360"/>
        <w:rPr>
          <w:rFonts w:eastAsia="Times New Roman" w:cstheme="minorHAnsi"/>
          <w:color w:val="313131"/>
        </w:rPr>
      </w:pPr>
      <w:r w:rsidRPr="00797DEE">
        <w:rPr>
          <w:rFonts w:eastAsia="Times New Roman" w:cstheme="minorHAnsi"/>
          <w:color w:val="313131"/>
        </w:rPr>
        <w:t xml:space="preserve">1. Critically analyze and evaluate primary sources – such as texts, pictorial evidence, oral histories, music, and artifacts- within their respective historical contexts. </w:t>
      </w:r>
    </w:p>
    <w:p w:rsidR="00A171D9" w:rsidRPr="00797DEE" w:rsidRDefault="00A171D9" w:rsidP="00254CE9">
      <w:pPr>
        <w:spacing w:after="120" w:line="240" w:lineRule="auto"/>
        <w:ind w:left="360" w:right="360"/>
        <w:rPr>
          <w:rFonts w:eastAsia="Times New Roman" w:cstheme="minorHAnsi"/>
          <w:color w:val="313131"/>
        </w:rPr>
      </w:pPr>
      <w:r w:rsidRPr="00797DEE">
        <w:rPr>
          <w:rFonts w:eastAsia="Times New Roman" w:cstheme="minorHAnsi"/>
          <w:color w:val="313131"/>
        </w:rPr>
        <w:t>2. Synthesize ideas and information in order to understand the problems, causes, and consequences of hist</w:t>
      </w:r>
      <w:r w:rsidR="003C19C7" w:rsidRPr="00797DEE">
        <w:rPr>
          <w:rFonts w:eastAsia="Times New Roman" w:cstheme="minorHAnsi"/>
          <w:color w:val="313131"/>
        </w:rPr>
        <w:t xml:space="preserve">orical developments and events.  </w:t>
      </w:r>
    </w:p>
    <w:p w:rsidR="00253998" w:rsidRPr="00797DEE" w:rsidRDefault="00253998" w:rsidP="00253998">
      <w:pPr>
        <w:pStyle w:val="Heading1"/>
      </w:pPr>
      <w:r w:rsidRPr="00797DEE">
        <w:t>Upper-Division General Education Course</w:t>
      </w:r>
      <w:r>
        <w:t>s</w:t>
      </w:r>
      <w:r w:rsidRPr="00797DEE">
        <w:t xml:space="preserve"> </w:t>
      </w:r>
    </w:p>
    <w:p w:rsidR="00253998" w:rsidRPr="00797DEE" w:rsidRDefault="00253998" w:rsidP="00253998">
      <w:pPr>
        <w:rPr>
          <w:rFonts w:cstheme="minorHAnsi"/>
        </w:rPr>
      </w:pPr>
      <w:r w:rsidRPr="00797DEE">
        <w:rPr>
          <w:rFonts w:cstheme="minorHAnsi"/>
        </w:rPr>
        <w:t>The following language was approved to be updated on the general education form pertaining to justifications for 400-level courses. (2/18/17)</w:t>
      </w:r>
    </w:p>
    <w:p w:rsidR="00797DEE" w:rsidRPr="00797DEE" w:rsidRDefault="00253998" w:rsidP="00253998">
      <w:pPr>
        <w:spacing w:after="120" w:line="240" w:lineRule="auto"/>
        <w:ind w:right="360"/>
        <w:rPr>
          <w:rFonts w:eastAsia="Times New Roman" w:cstheme="minorHAnsi"/>
          <w:color w:val="313131"/>
        </w:rPr>
      </w:pPr>
      <w:r w:rsidRPr="00797DEE">
        <w:rPr>
          <w:rFonts w:cstheme="minorHAnsi"/>
        </w:rPr>
        <w:lastRenderedPageBreak/>
        <w:t xml:space="preserve">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  </w:t>
      </w:r>
    </w:p>
    <w:p w:rsidR="00583D29" w:rsidRDefault="00253998" w:rsidP="00253998">
      <w:pPr>
        <w:pStyle w:val="Heading1"/>
      </w:pPr>
      <w:r w:rsidRPr="00797DEE">
        <w:t>Revision</w:t>
      </w:r>
      <w:r w:rsidR="00583D29">
        <w:t>s</w:t>
      </w:r>
      <w:r w:rsidRPr="00797DEE">
        <w:t xml:space="preserve"> to </w:t>
      </w:r>
      <w:r w:rsidR="00583D29">
        <w:t>Catalog Language</w:t>
      </w:r>
    </w:p>
    <w:p w:rsidR="00583D29" w:rsidRDefault="00583D29" w:rsidP="00583D29">
      <w:r>
        <w:t>Prior to the proposed amendments to Group III and the Exceptions to Group III, the committee discussed and then approved these edits to the existing catalog language in the effort to make these sections easier to navigate and more intelligible to students.</w:t>
      </w:r>
    </w:p>
    <w:p w:rsidR="00253998" w:rsidRPr="00797DEE" w:rsidRDefault="00253998" w:rsidP="00583D29">
      <w:pPr>
        <w:pStyle w:val="Heading4"/>
      </w:pPr>
      <w:r w:rsidRPr="00797DEE">
        <w:t>Group III Modern and Classical</w:t>
      </w:r>
      <w:r>
        <w:t xml:space="preserve"> Language</w:t>
      </w:r>
      <w:r w:rsidRPr="00797DEE">
        <w:t xml:space="preserve"> </w:t>
      </w:r>
    </w:p>
    <w:p w:rsidR="00253998" w:rsidRPr="00797DEE" w:rsidRDefault="00253998" w:rsidP="00253998">
      <w:pPr>
        <w:rPr>
          <w:rFonts w:cstheme="minorHAnsi"/>
          <w:color w:val="0070C0"/>
        </w:rPr>
      </w:pPr>
      <w:r w:rsidRPr="00797DEE">
        <w:rPr>
          <w:rFonts w:cstheme="minorHAnsi"/>
        </w:rPr>
        <w:t xml:space="preserve">The following description was added to introduce the group and the asterisk after Irish Studies was removed. </w:t>
      </w:r>
    </w:p>
    <w:p w:rsidR="00D27544" w:rsidRPr="00797DEE" w:rsidRDefault="00253998" w:rsidP="004A57D0">
      <w:pPr>
        <w:ind w:left="720"/>
        <w:rPr>
          <w:rFonts w:cstheme="minorHAnsi"/>
        </w:rPr>
      </w:pPr>
      <w:r w:rsidRPr="00797DEE">
        <w:rPr>
          <w:rFonts w:cstheme="minorHAnsi"/>
        </w:rPr>
        <w:t>The study of foreign language is a core component of a liberal arts education.  Students must complete the first-year sequence of a language or demonstrate comparable proficiency to fulfill the General Education language requirement (test-out provisions apply).</w:t>
      </w:r>
    </w:p>
    <w:p w:rsidR="00C0496F" w:rsidRPr="00797DEE" w:rsidRDefault="00C0496F" w:rsidP="00583D29">
      <w:pPr>
        <w:pStyle w:val="Heading4"/>
      </w:pPr>
      <w:r w:rsidRPr="00797DEE">
        <w:t>Symbolic Systems</w:t>
      </w:r>
      <w:r w:rsidR="003C4FF4" w:rsidRPr="00797DEE">
        <w:t xml:space="preserve"> Catalog Language</w:t>
      </w:r>
    </w:p>
    <w:p w:rsidR="00D27544" w:rsidRPr="00797DEE" w:rsidRDefault="00D27544" w:rsidP="003C4FF4">
      <w:pPr>
        <w:pStyle w:val="NoSpacing"/>
        <w:rPr>
          <w:rFonts w:eastAsia="Times New Roman" w:cstheme="minorHAnsi"/>
          <w:color w:val="000000"/>
        </w:rPr>
      </w:pPr>
      <w:r w:rsidRPr="00797DEE">
        <w:rPr>
          <w:rFonts w:cstheme="minorHAnsi"/>
        </w:rPr>
        <w:t>The Committee discussed and approved the following revised language for the catalog section on Symbolic Systems:</w:t>
      </w:r>
    </w:p>
    <w:p w:rsidR="00D27544" w:rsidRPr="00797DEE" w:rsidRDefault="00D27544" w:rsidP="003C4FF4">
      <w:pPr>
        <w:pStyle w:val="Heading3"/>
        <w:ind w:left="720"/>
        <w:rPr>
          <w:rFonts w:asciiTheme="minorHAnsi" w:eastAsia="Times New Roman" w:hAnsiTheme="minorHAnsi" w:cstheme="minorHAnsi"/>
        </w:rPr>
      </w:pPr>
      <w:r w:rsidRPr="00797DEE">
        <w:rPr>
          <w:rFonts w:asciiTheme="minorHAnsi" w:eastAsia="Times New Roman" w:hAnsiTheme="minorHAnsi" w:cstheme="minorHAnsi"/>
        </w:rPr>
        <w:t>Group III: Exceptions to the Modern and Classical Language requirement - Symbolic Systems </w:t>
      </w:r>
      <w:r w:rsidRPr="00797DEE">
        <w:rPr>
          <w:rFonts w:asciiTheme="minorHAnsi" w:eastAsia="Times New Roman" w:hAnsiTheme="minorHAnsi" w:cstheme="minorHAnsi"/>
        </w:rPr>
        <w:br/>
      </w:r>
    </w:p>
    <w:p w:rsidR="00D27544" w:rsidRPr="00797DEE" w:rsidRDefault="00D27544" w:rsidP="003C4FF4">
      <w:pPr>
        <w:pStyle w:val="NoSpacing"/>
        <w:ind w:left="720"/>
        <w:rPr>
          <w:rFonts w:cstheme="minorHAnsi"/>
        </w:rPr>
      </w:pPr>
      <w:r w:rsidRPr="00797DEE">
        <w:rPr>
          <w:rFonts w:cstheme="minorHAnsi"/>
        </w:rPr>
        <w:t>The majors listed below have been granted exceptions to the Modern and Classical Language requirement based on the number of credits required in the major.*</w:t>
      </w:r>
    </w:p>
    <w:p w:rsidR="00D27544" w:rsidRPr="00797DEE" w:rsidRDefault="00D27544" w:rsidP="003C4FF4">
      <w:pPr>
        <w:pStyle w:val="NoSpacing"/>
        <w:ind w:left="720"/>
        <w:rPr>
          <w:rFonts w:cstheme="minorHAnsi"/>
        </w:rPr>
      </w:pPr>
      <w:r w:rsidRPr="00797DEE">
        <w:rPr>
          <w:rFonts w:cstheme="minorHAnsi"/>
          <w:color w:val="000000"/>
        </w:rPr>
        <w:br/>
      </w:r>
      <w:r w:rsidRPr="00797DEE">
        <w:rPr>
          <w:rFonts w:cstheme="minorHAnsi"/>
        </w:rPr>
        <w:t xml:space="preserve">[Insert: Table of Exceptions -- include </w:t>
      </w:r>
      <w:r w:rsidRPr="00797DEE">
        <w:rPr>
          <w:rFonts w:cstheme="minorHAnsi"/>
          <w:u w:val="single"/>
        </w:rPr>
        <w:t>only</w:t>
      </w:r>
      <w:r w:rsidRPr="00797DEE">
        <w:rPr>
          <w:rFonts w:cstheme="minorHAnsi"/>
        </w:rPr>
        <w:t xml:space="preserve"> the list of departments and the symbolic systems courses; </w:t>
      </w:r>
      <w:r w:rsidRPr="00797DEE">
        <w:rPr>
          <w:rFonts w:cstheme="minorHAnsi"/>
          <w:u w:val="single"/>
        </w:rPr>
        <w:t>not</w:t>
      </w:r>
      <w:r w:rsidRPr="00797DEE">
        <w:rPr>
          <w:rFonts w:cstheme="minorHAnsi"/>
        </w:rPr>
        <w:t xml:space="preserve"> the table of prerequisites.]</w:t>
      </w:r>
    </w:p>
    <w:p w:rsidR="00D27544" w:rsidRPr="00797DEE" w:rsidRDefault="00D27544" w:rsidP="003C4FF4">
      <w:pPr>
        <w:pStyle w:val="NoSpacing"/>
        <w:ind w:left="720"/>
        <w:rPr>
          <w:rFonts w:cstheme="minorHAnsi"/>
        </w:rPr>
      </w:pPr>
      <w:r w:rsidRPr="00797DEE">
        <w:rPr>
          <w:rFonts w:cstheme="minorHAnsi"/>
        </w:rPr>
        <w:br/>
        <w:t xml:space="preserve"> *In each of these high-credit majors, at least one required course presents the foundations of a symbolic system. </w:t>
      </w:r>
      <w:r w:rsidRPr="00797DEE">
        <w:rPr>
          <w:rFonts w:cstheme="minorHAnsi"/>
        </w:rPr>
        <w:br/>
      </w:r>
    </w:p>
    <w:p w:rsidR="00D27544" w:rsidRPr="00797DEE" w:rsidRDefault="00D27544" w:rsidP="003C4FF4">
      <w:pPr>
        <w:pStyle w:val="NoSpacing"/>
        <w:ind w:left="720"/>
        <w:rPr>
          <w:rFonts w:cstheme="minorHAnsi"/>
        </w:rPr>
      </w:pPr>
      <w:r w:rsidRPr="00797DEE">
        <w:rPr>
          <w:rFonts w:cstheme="minorHAnsi"/>
        </w:rPr>
        <w:t>Symbolic systems map real-world objects, principles and doctrines with abstractions of the real-world. They facilitate communication in specialized ways but do not comprise a spoken or written language by which members of a culture typically communicate with each other. Upon completion of a symbolic systems course or courses, students will be able to:</w:t>
      </w:r>
    </w:p>
    <w:p w:rsidR="00D27544" w:rsidRPr="00797DEE" w:rsidRDefault="00D27544" w:rsidP="003C4FF4">
      <w:pPr>
        <w:pStyle w:val="NoSpacing"/>
        <w:numPr>
          <w:ilvl w:val="2"/>
          <w:numId w:val="3"/>
        </w:numPr>
        <w:ind w:left="1080"/>
        <w:rPr>
          <w:rFonts w:cstheme="minorHAnsi"/>
        </w:rPr>
      </w:pPr>
      <w:r w:rsidRPr="00797DEE">
        <w:rPr>
          <w:rFonts w:cstheme="minorHAnsi"/>
        </w:rPr>
        <w:t>demonstrate an understanding of the symbols and the transformations of the system;</w:t>
      </w:r>
    </w:p>
    <w:p w:rsidR="00D27544" w:rsidRPr="00797DEE" w:rsidRDefault="00D27544" w:rsidP="003C4FF4">
      <w:pPr>
        <w:pStyle w:val="NoSpacing"/>
        <w:numPr>
          <w:ilvl w:val="2"/>
          <w:numId w:val="3"/>
        </w:numPr>
        <w:ind w:left="1080"/>
        <w:rPr>
          <w:rFonts w:cstheme="minorHAnsi"/>
        </w:rPr>
      </w:pPr>
      <w:r w:rsidRPr="00797DEE">
        <w:rPr>
          <w:rFonts w:cstheme="minorHAnsi"/>
        </w:rPr>
        <w:t>relay and interpret information in terms of the given symbolic system;</w:t>
      </w:r>
    </w:p>
    <w:p w:rsidR="00D27544" w:rsidRPr="00797DEE" w:rsidRDefault="00D27544" w:rsidP="003C4FF4">
      <w:pPr>
        <w:pStyle w:val="NoSpacing"/>
        <w:numPr>
          <w:ilvl w:val="2"/>
          <w:numId w:val="3"/>
        </w:numPr>
        <w:ind w:left="1080"/>
        <w:rPr>
          <w:rFonts w:cstheme="minorHAnsi"/>
        </w:rPr>
      </w:pPr>
      <w:r w:rsidRPr="00797DEE">
        <w:rPr>
          <w:rFonts w:cstheme="minorHAnsi"/>
        </w:rPr>
        <w:t>apply creative thinking using the symbolic system in order to solve problems and communicate ideas;</w:t>
      </w:r>
    </w:p>
    <w:p w:rsidR="00C0496F" w:rsidRPr="00797DEE" w:rsidRDefault="00C0496F">
      <w:pPr>
        <w:rPr>
          <w:rFonts w:cstheme="minorHAnsi"/>
        </w:rPr>
      </w:pPr>
    </w:p>
    <w:p w:rsidR="009901CF" w:rsidRPr="00797DEE" w:rsidRDefault="009901CF" w:rsidP="00106A95">
      <w:pPr>
        <w:pStyle w:val="Heading2"/>
        <w:rPr>
          <w:rFonts w:asciiTheme="minorHAnsi" w:hAnsiTheme="minorHAnsi" w:cstheme="minorHAnsi"/>
          <w:sz w:val="22"/>
          <w:szCs w:val="22"/>
        </w:rPr>
      </w:pPr>
    </w:p>
    <w:p w:rsidR="00106A95" w:rsidRPr="00797DEE" w:rsidRDefault="00253998" w:rsidP="00253998">
      <w:pPr>
        <w:pStyle w:val="Heading1"/>
      </w:pPr>
      <w:r>
        <w:lastRenderedPageBreak/>
        <w:t>Review and A</w:t>
      </w:r>
      <w:r w:rsidR="00106A95" w:rsidRPr="00797DEE">
        <w:t xml:space="preserve">ssessment </w:t>
      </w:r>
      <w:r>
        <w:t>of General Education Program</w:t>
      </w:r>
      <w:r w:rsidR="00106A95" w:rsidRPr="00797DEE">
        <w:br/>
      </w:r>
    </w:p>
    <w:p w:rsidR="004A57D0" w:rsidRDefault="004A57D0" w:rsidP="004A57D0">
      <w:proofErr w:type="gramStart"/>
      <w:r>
        <w:rPr>
          <w:b/>
        </w:rPr>
        <w:t>Background.</w:t>
      </w:r>
      <w:proofErr w:type="gramEnd"/>
      <w:r>
        <w:t xml:space="preserve">  In AY 2014, the Provost asked the General Education Committee to develop a program level assessment strategy for the UM General Education Program to address accreditation requirements.  The committee then began a review of best practices and models from peer institutions.  In AY 2015 and 2016, Associate Provost Nathan Lindsay worked with the committee to develop a preliminary assessment strategy with faculty volunteers from Groups N, M, and E.  This year our Committee suspended the annual rolling review of GE courses to evaluate the pilots and to develop a formal proposal for General Education Assessment to bring forward to </w:t>
      </w:r>
      <w:proofErr w:type="spellStart"/>
      <w:r>
        <w:t>ASCRC</w:t>
      </w:r>
      <w:proofErr w:type="spellEnd"/>
      <w:r>
        <w:t xml:space="preserve"> and Faculty Senate.  In doing so, we have sought to align with other UM programs assessments (writing, </w:t>
      </w:r>
      <w:proofErr w:type="spellStart"/>
      <w:r>
        <w:t>GLI</w:t>
      </w:r>
      <w:proofErr w:type="spellEnd"/>
      <w:r>
        <w:t xml:space="preserve">) to provide a reasonably consistent approach that will (1) evaluate the effectiveness of the General Education Program in meeting its stated objectives, (2) uphold high standards of rigor and quality, and (3) avoid placing an undue burden on faculty members.   </w:t>
      </w:r>
    </w:p>
    <w:p w:rsidR="004A57D0" w:rsidRDefault="004A57D0" w:rsidP="004A57D0">
      <w:pPr>
        <w:rPr>
          <w:b/>
        </w:rPr>
      </w:pPr>
    </w:p>
    <w:p w:rsidR="004A57D0" w:rsidRDefault="004A57D0" w:rsidP="004A57D0">
      <w:r>
        <w:rPr>
          <w:b/>
        </w:rPr>
        <w:t xml:space="preserve">Design Principles.  </w:t>
      </w:r>
      <w:r>
        <w:t xml:space="preserve"> After reviewing the results of the three pilot studies, GE Committee members examined comments and feedback received from faculty and rolling review participants during this period, and consulted with professional peers responsible for other models of program level assessments on campus.  Through this process, the following recommendations have emerged as guidelines for General Education Review and Assessment: </w:t>
      </w:r>
    </w:p>
    <w:p w:rsidR="004A57D0" w:rsidRDefault="004A57D0" w:rsidP="004A57D0">
      <w:pPr>
        <w:pStyle w:val="ListParagraph"/>
        <w:numPr>
          <w:ilvl w:val="0"/>
          <w:numId w:val="4"/>
        </w:numPr>
        <w:spacing w:after="160" w:line="256" w:lineRule="auto"/>
        <w:ind w:left="1080"/>
      </w:pPr>
      <w:r>
        <w:t xml:space="preserve">Adopt a 7-year review cycle to align with other UM program assessments.  </w:t>
      </w:r>
    </w:p>
    <w:p w:rsidR="004A57D0" w:rsidRDefault="004A57D0" w:rsidP="004A57D0">
      <w:pPr>
        <w:pStyle w:val="ListParagraph"/>
        <w:numPr>
          <w:ilvl w:val="0"/>
          <w:numId w:val="4"/>
        </w:numPr>
        <w:spacing w:after="160" w:line="256" w:lineRule="auto"/>
        <w:ind w:left="1080"/>
      </w:pPr>
      <w:r>
        <w:t>Provide clear guidelines for faculty and review subcommittees.</w:t>
      </w:r>
    </w:p>
    <w:p w:rsidR="004A57D0" w:rsidRDefault="004A57D0" w:rsidP="004A57D0">
      <w:pPr>
        <w:pStyle w:val="ListParagraph"/>
        <w:numPr>
          <w:ilvl w:val="0"/>
          <w:numId w:val="4"/>
        </w:numPr>
        <w:spacing w:after="160" w:line="256" w:lineRule="auto"/>
        <w:ind w:left="1080"/>
      </w:pPr>
      <w:r>
        <w:t>Encourage broad participation by faculty who teach General Education.</w:t>
      </w:r>
    </w:p>
    <w:p w:rsidR="004A57D0" w:rsidRDefault="004A57D0" w:rsidP="004A57D0">
      <w:pPr>
        <w:pStyle w:val="ListParagraph"/>
        <w:numPr>
          <w:ilvl w:val="0"/>
          <w:numId w:val="4"/>
        </w:numPr>
        <w:spacing w:after="160" w:line="256" w:lineRule="auto"/>
        <w:ind w:left="1080"/>
      </w:pPr>
      <w:r>
        <w:t>Document how GE Learning Goals are met and facilitate program improvement based on periodic review of course materials and student outcomes.</w:t>
      </w:r>
    </w:p>
    <w:p w:rsidR="004A57D0" w:rsidRDefault="004A57D0" w:rsidP="004A57D0">
      <w:pPr>
        <w:pStyle w:val="ListParagraph"/>
        <w:numPr>
          <w:ilvl w:val="0"/>
          <w:numId w:val="4"/>
        </w:numPr>
        <w:spacing w:after="160" w:line="256" w:lineRule="auto"/>
        <w:ind w:left="1080"/>
      </w:pPr>
      <w:r>
        <w:t>Promote professional development and peer review among the faculty and teaching assistants who teach GE courses through a meaningful and inclusive process.</w:t>
      </w:r>
    </w:p>
    <w:p w:rsidR="004A57D0" w:rsidRDefault="004A57D0" w:rsidP="004A57D0">
      <w:pPr>
        <w:pStyle w:val="ListParagraph"/>
        <w:ind w:left="1080"/>
      </w:pPr>
    </w:p>
    <w:p w:rsidR="004A57D0" w:rsidRDefault="004A57D0" w:rsidP="004A57D0">
      <w:pPr>
        <w:tabs>
          <w:tab w:val="left" w:pos="9120"/>
        </w:tabs>
        <w:rPr>
          <w:b/>
        </w:rPr>
      </w:pPr>
      <w:r>
        <w:rPr>
          <w:b/>
        </w:rPr>
        <w:t>Proposal</w:t>
      </w:r>
      <w:r>
        <w:rPr>
          <w:b/>
        </w:rPr>
        <w:tab/>
      </w:r>
    </w:p>
    <w:p w:rsidR="004A57D0" w:rsidRDefault="004A57D0" w:rsidP="004A57D0">
      <w:pPr>
        <w:rPr>
          <w:b/>
        </w:rPr>
      </w:pPr>
      <w:r>
        <w:rPr>
          <w:b/>
        </w:rPr>
        <w:t>Procedure 202.40 will be retitled: “Review and Assessment of General Education Program”</w:t>
      </w:r>
    </w:p>
    <w:p w:rsidR="004A57D0" w:rsidRDefault="004A57D0" w:rsidP="004A57D0">
      <w:r>
        <w:t>The General Education Committee will be responsible for implementing General Education Review and Assessment as follows:</w:t>
      </w:r>
    </w:p>
    <w:p w:rsidR="004A57D0" w:rsidRDefault="004A57D0" w:rsidP="004A57D0">
      <w:pPr>
        <w:pStyle w:val="ListParagraph"/>
        <w:numPr>
          <w:ilvl w:val="0"/>
          <w:numId w:val="5"/>
        </w:numPr>
        <w:spacing w:after="120" w:line="256" w:lineRule="auto"/>
        <w:rPr>
          <w:color w:val="000000" w:themeColor="text1"/>
        </w:rPr>
      </w:pPr>
      <w:r>
        <w:t>The General Education Committee will implement a rolling review cycle that reviews courses every seven years to assure their continued alignment with the</w:t>
      </w:r>
      <w:r>
        <w:rPr>
          <w:color w:val="000000" w:themeColor="text1"/>
        </w:rPr>
        <w:t xml:space="preserve"> criteria and learning goals of the General Education Program.  </w:t>
      </w:r>
    </w:p>
    <w:p w:rsidR="004A57D0" w:rsidRDefault="004A57D0" w:rsidP="004A57D0">
      <w:pPr>
        <w:pStyle w:val="ListParagraph"/>
        <w:numPr>
          <w:ilvl w:val="0"/>
          <w:numId w:val="5"/>
        </w:numPr>
        <w:spacing w:after="120" w:line="256" w:lineRule="auto"/>
        <w:rPr>
          <w:rFonts w:eastAsia="Times New Roman" w:cs="Arial"/>
          <w:color w:val="000000" w:themeColor="text1"/>
        </w:rPr>
      </w:pPr>
      <w:r>
        <w:rPr>
          <w:color w:val="000000" w:themeColor="text1"/>
        </w:rPr>
        <w:t>T</w:t>
      </w:r>
      <w:r>
        <w:rPr>
          <w:rFonts w:eastAsia="Times New Roman" w:cs="Arial"/>
          <w:color w:val="000000" w:themeColor="text1"/>
        </w:rPr>
        <w:t xml:space="preserve">wo GE groups will be reviewed each year for five years. The sixth and seventh years will be set aside for </w:t>
      </w:r>
      <w:r>
        <w:rPr>
          <w:color w:val="000000" w:themeColor="text1"/>
        </w:rPr>
        <w:t>evaluation and reporting to advance program improvement and accreditation.</w:t>
      </w:r>
    </w:p>
    <w:p w:rsidR="004A57D0" w:rsidRDefault="004A57D0" w:rsidP="004A57D0">
      <w:pPr>
        <w:numPr>
          <w:ilvl w:val="0"/>
          <w:numId w:val="5"/>
        </w:numPr>
        <w:spacing w:before="100" w:beforeAutospacing="1" w:after="120" w:line="240" w:lineRule="auto"/>
        <w:rPr>
          <w:rFonts w:eastAsia="Times New Roman" w:cs="Arial"/>
          <w:color w:val="000000" w:themeColor="text1"/>
        </w:rPr>
      </w:pPr>
      <w:r>
        <w:rPr>
          <w:rFonts w:eastAsia="Times New Roman" w:cs="Arial"/>
          <w:color w:val="000000" w:themeColor="text1"/>
        </w:rPr>
        <w:lastRenderedPageBreak/>
        <w:t xml:space="preserve">The General Education Committee will provide notice of the procedures and timelines for review and assessment by communicating this to all instructors in May and September of each year.  </w:t>
      </w:r>
    </w:p>
    <w:p w:rsidR="004A57D0" w:rsidRDefault="004A57D0" w:rsidP="004A57D0">
      <w:pPr>
        <w:spacing w:before="100" w:beforeAutospacing="1" w:after="120" w:line="240" w:lineRule="auto"/>
        <w:rPr>
          <w:rFonts w:eastAsia="Times New Roman" w:cs="Arial"/>
          <w:color w:val="000000" w:themeColor="text1"/>
        </w:rPr>
      </w:pPr>
    </w:p>
    <w:p w:rsidR="004A57D0" w:rsidRDefault="004A57D0" w:rsidP="004A57D0">
      <w:pPr>
        <w:spacing w:before="100" w:beforeAutospacing="1" w:after="120" w:line="240" w:lineRule="auto"/>
        <w:rPr>
          <w:rFonts w:eastAsia="Times New Roman" w:cs="Arial"/>
          <w:color w:val="000000" w:themeColor="text1"/>
        </w:rPr>
      </w:pPr>
    </w:p>
    <w:p w:rsidR="004A57D0" w:rsidRDefault="004A57D0" w:rsidP="004A57D0">
      <w:pPr>
        <w:pStyle w:val="ListParagraph"/>
        <w:numPr>
          <w:ilvl w:val="0"/>
          <w:numId w:val="5"/>
        </w:numPr>
        <w:spacing w:after="120" w:line="256" w:lineRule="auto"/>
        <w:rPr>
          <w:rFonts w:eastAsia="Times New Roman" w:cs="Arial"/>
          <w:color w:val="000000" w:themeColor="text1"/>
        </w:rPr>
      </w:pPr>
      <w:r>
        <w:rPr>
          <w:color w:val="000000" w:themeColor="text1"/>
        </w:rPr>
        <w:t>Instructors seeking to renew GE designations will submit (1) a course syllabus, (2) a completed General Education Form, (3) samples of course activities that document how the GE Learning Goals are attained, and (4) an assessment report that includes an</w:t>
      </w:r>
      <w:r>
        <w:rPr>
          <w:color w:val="FF0000"/>
        </w:rPr>
        <w:t xml:space="preserve"> </w:t>
      </w:r>
      <w:r>
        <w:rPr>
          <w:color w:val="000000" w:themeColor="text1"/>
        </w:rPr>
        <w:t xml:space="preserve">analysis of student outcomes with respect to the GE Learning Goals.  </w:t>
      </w:r>
    </w:p>
    <w:p w:rsidR="004A57D0" w:rsidRDefault="004A57D0" w:rsidP="004A57D0">
      <w:pPr>
        <w:pStyle w:val="ListParagraph"/>
        <w:numPr>
          <w:ilvl w:val="0"/>
          <w:numId w:val="5"/>
        </w:numPr>
        <w:spacing w:after="120" w:line="256" w:lineRule="auto"/>
        <w:rPr>
          <w:rFonts w:eastAsia="Times New Roman" w:cs="Arial"/>
          <w:color w:val="000000" w:themeColor="text1"/>
        </w:rPr>
      </w:pPr>
      <w:r>
        <w:rPr>
          <w:color w:val="000000" w:themeColor="text1"/>
        </w:rPr>
        <w:t xml:space="preserve">The General Education Committee will work with Academic Affairs to coordinate and host collegial workshops that are timed appropriately to assist faculty members with their submissions and GE assessment strategies. </w:t>
      </w:r>
    </w:p>
    <w:p w:rsidR="004A57D0" w:rsidRDefault="004A57D0" w:rsidP="004A57D0">
      <w:pPr>
        <w:numPr>
          <w:ilvl w:val="0"/>
          <w:numId w:val="5"/>
        </w:numPr>
        <w:spacing w:before="100" w:beforeAutospacing="1" w:after="120" w:line="240" w:lineRule="auto"/>
        <w:rPr>
          <w:rFonts w:eastAsia="Times New Roman" w:cs="Arial"/>
          <w:color w:val="313131"/>
        </w:rPr>
      </w:pPr>
      <w:r>
        <w:t xml:space="preserve">GE review subcommittees will be made up of faculty who teach within that GE group and members of the General Education Committee.  Participation will be voluntary, but all faculty members who submit or teach courses within the GE Group will be invited to participate. </w:t>
      </w:r>
    </w:p>
    <w:p w:rsidR="004A57D0" w:rsidRDefault="004A57D0" w:rsidP="004A57D0">
      <w:pPr>
        <w:pStyle w:val="ListParagraph"/>
        <w:numPr>
          <w:ilvl w:val="0"/>
          <w:numId w:val="5"/>
        </w:numPr>
        <w:spacing w:after="120" w:line="256" w:lineRule="auto"/>
        <w:rPr>
          <w:rFonts w:eastAsiaTheme="minorHAnsi"/>
        </w:rPr>
      </w:pPr>
      <w:r>
        <w:t xml:space="preserve">Subcommittee chairs will be responsible for coordinating subcommittee activities and communicating their findings and recommendations to the General Education Committee.  Review subcommittees will (a) check that each submission is complete, (b) examine syllabi and course materials to verify that each course meets the current GE criteria, and (c) request more information from faculty if needed.  </w:t>
      </w:r>
    </w:p>
    <w:p w:rsidR="004A57D0" w:rsidRDefault="004A57D0" w:rsidP="004A57D0">
      <w:pPr>
        <w:pStyle w:val="ListParagraph"/>
        <w:numPr>
          <w:ilvl w:val="0"/>
          <w:numId w:val="5"/>
        </w:numPr>
        <w:spacing w:after="120" w:line="256" w:lineRule="auto"/>
      </w:pPr>
      <w:r>
        <w:t xml:space="preserve">Courses that meet the current GE criteria will be recommended for renewal of their GE designations.   In the event that a course does not appear to meet </w:t>
      </w:r>
      <w:r>
        <w:rPr>
          <w:rFonts w:eastAsia="Times New Roman" w:cs="Arial"/>
          <w:color w:val="313131"/>
        </w:rPr>
        <w:t xml:space="preserve">the GE Group criteria, this will be communicated promptly to the instructor and to the Chair of the General Education Committee to facilitate revision or appeal.  </w:t>
      </w:r>
    </w:p>
    <w:p w:rsidR="004A57D0" w:rsidRDefault="004A57D0" w:rsidP="004A57D0">
      <w:pPr>
        <w:pStyle w:val="ListParagraph"/>
        <w:numPr>
          <w:ilvl w:val="0"/>
          <w:numId w:val="5"/>
        </w:numPr>
        <w:spacing w:after="120" w:line="256" w:lineRule="auto"/>
      </w:pPr>
      <w:r>
        <w:t xml:space="preserve">Rolling Review results will be reported to Faculty Senate annually.  At the end of each seven year cycle, the General Education Committee will collaborate with Academic Affairs to produce a more comprehensive analysis and report that includes recommendations for improving the General Education Program and these procedures.   </w:t>
      </w:r>
    </w:p>
    <w:p w:rsidR="004A57D0" w:rsidRDefault="004A57D0" w:rsidP="004A57D0">
      <w:pPr>
        <w:pStyle w:val="ListParagraph"/>
        <w:numPr>
          <w:ilvl w:val="0"/>
          <w:numId w:val="5"/>
        </w:numPr>
        <w:spacing w:after="120" w:line="256" w:lineRule="auto"/>
      </w:pPr>
      <w:r>
        <w:t xml:space="preserve">At the end of each rolling review cycle, and/or from time to time during the cycle, a conference or additional workshops should be organized to invite broader discussion of the General Education Program, including its purpose and effectiveness, to generate additional ideas for improvement, and to revitalize this essential component of our curriculum and learning community.  </w:t>
      </w:r>
    </w:p>
    <w:p w:rsidR="004A57D0" w:rsidRDefault="004A57D0" w:rsidP="004A57D0">
      <w:pPr>
        <w:spacing w:after="120"/>
      </w:pPr>
    </w:p>
    <w:p w:rsidR="004A57D0" w:rsidRDefault="004A57D0" w:rsidP="004A57D0">
      <w:r>
        <w:t xml:space="preserve">*The General Education Committee strongly recommends that administrative support be provided to coordinate the tasks of GE Review and Assessment. This includes gathering materials from courses under review, facilitating communications with GE faculty, coordinating logistics for workshops, collecting and analyzing data, and reporting on findings.  </w:t>
      </w:r>
    </w:p>
    <w:p w:rsidR="004A57D0" w:rsidRDefault="004A57D0" w:rsidP="004A57D0">
      <w:pPr>
        <w:spacing w:after="120"/>
      </w:pPr>
    </w:p>
    <w:p w:rsidR="004A57D0" w:rsidRDefault="004A57D0" w:rsidP="004A57D0"/>
    <w:p w:rsidR="009901CF" w:rsidRPr="00797DEE" w:rsidRDefault="009901CF" w:rsidP="009901CF">
      <w:pPr>
        <w:rPr>
          <w:rFonts w:cstheme="minorHAnsi"/>
        </w:rPr>
      </w:pPr>
    </w:p>
    <w:p w:rsidR="00106A95" w:rsidRPr="00797DEE" w:rsidRDefault="00253998" w:rsidP="00253998">
      <w:pPr>
        <w:pStyle w:val="Heading1"/>
      </w:pPr>
      <w:bookmarkStart w:id="0" w:name="_GoBack"/>
      <w:r>
        <w:t>Proposal to E</w:t>
      </w:r>
      <w:r w:rsidR="00106A95" w:rsidRPr="00797DEE">
        <w:t>limina</w:t>
      </w:r>
      <w:r>
        <w:t>te Symbolic Systems from General Education</w:t>
      </w:r>
    </w:p>
    <w:bookmarkEnd w:id="0"/>
    <w:p w:rsidR="007D79B8" w:rsidRDefault="007D79B8" w:rsidP="007D79B8"/>
    <w:p w:rsidR="004A57D0" w:rsidRDefault="004A57D0" w:rsidP="004A57D0">
      <w:r>
        <w:rPr>
          <w:u w:val="single"/>
        </w:rPr>
        <w:t>Background</w:t>
      </w:r>
      <w:r>
        <w:t xml:space="preserve">:  The General Education Framework currently describes Symbolic Systems courses as an alternative to the Foreign Language requirement for students in high-credit majors.  High-credit majors, or </w:t>
      </w:r>
      <w:r>
        <w:rPr>
          <w:i/>
        </w:rPr>
        <w:t>extended majors</w:t>
      </w:r>
      <w:r>
        <w:t xml:space="preserve">, are defined by </w:t>
      </w:r>
      <w:proofErr w:type="spellStart"/>
      <w:r>
        <w:t>OCHE</w:t>
      </w:r>
      <w:proofErr w:type="spellEnd"/>
      <w:r>
        <w:t xml:space="preserve"> as undergraduate majors that exceed the normal range of required credit hours (30-48); thus extended majors require students to complete 49-80 credits (</w:t>
      </w:r>
      <w:proofErr w:type="spellStart"/>
      <w:r>
        <w:t>BOR</w:t>
      </w:r>
      <w:proofErr w:type="spellEnd"/>
      <w:r>
        <w:t xml:space="preserve"> policy 303.1).  The current practice requires majors seeking an exemption to (1) demonstrate that the major requires more than 48 credit (not including courses that fulfill general education requirements), and (2) submit a proposal for a General Education “symbolic systems” designation for a course or sequence of courses.  </w:t>
      </w:r>
    </w:p>
    <w:p w:rsidR="004A57D0" w:rsidRDefault="004A57D0" w:rsidP="004A57D0">
      <w:r>
        <w:t>According to the current General Education framework, Symbolic systems courses are defined as follows:</w:t>
      </w:r>
    </w:p>
    <w:p w:rsidR="004A57D0" w:rsidRDefault="004A57D0" w:rsidP="004A57D0">
      <w:pPr>
        <w:ind w:left="360" w:right="540"/>
      </w:pPr>
      <w:r>
        <w:t xml:space="preserve">Each of these courses presents the foundations of a symbolic system, defined as a relationship that maps real-world objects, principles and doctrines with abstractions of the real-world. </w:t>
      </w:r>
    </w:p>
    <w:p w:rsidR="004A57D0" w:rsidRDefault="004A57D0" w:rsidP="004A57D0">
      <w:pPr>
        <w:ind w:left="360" w:right="540"/>
      </w:pPr>
      <w:r>
        <w:t>Symbolic systems facilitate communication in specialized ways but do not comprise a spoken or written language by which members of a culture typically communicate with each other.</w:t>
      </w:r>
    </w:p>
    <w:p w:rsidR="004A57D0" w:rsidRDefault="004A57D0" w:rsidP="004A57D0">
      <w:pPr>
        <w:ind w:left="360" w:right="720"/>
      </w:pPr>
      <w:r>
        <w:t xml:space="preserve"> Upon completion of a symbolic systems course or courses, students will be able to:</w:t>
      </w:r>
    </w:p>
    <w:p w:rsidR="004A57D0" w:rsidRDefault="004A57D0" w:rsidP="004A57D0">
      <w:pPr>
        <w:pStyle w:val="ListParagraph"/>
        <w:numPr>
          <w:ilvl w:val="0"/>
          <w:numId w:val="6"/>
        </w:numPr>
        <w:spacing w:after="160" w:line="256" w:lineRule="auto"/>
        <w:ind w:right="720"/>
      </w:pPr>
      <w:r>
        <w:t>demonstrate an understanding of the symbols and the transformations of the system;</w:t>
      </w:r>
    </w:p>
    <w:p w:rsidR="004A57D0" w:rsidRDefault="004A57D0" w:rsidP="004A57D0">
      <w:pPr>
        <w:pStyle w:val="ListParagraph"/>
        <w:numPr>
          <w:ilvl w:val="0"/>
          <w:numId w:val="6"/>
        </w:numPr>
        <w:spacing w:after="160" w:line="256" w:lineRule="auto"/>
        <w:ind w:right="720"/>
      </w:pPr>
      <w:r>
        <w:t>relay and interpret information in terms of the given symbolic system;</w:t>
      </w:r>
    </w:p>
    <w:p w:rsidR="004A57D0" w:rsidRDefault="004A57D0" w:rsidP="004A57D0">
      <w:pPr>
        <w:pStyle w:val="ListParagraph"/>
        <w:numPr>
          <w:ilvl w:val="0"/>
          <w:numId w:val="6"/>
        </w:numPr>
        <w:spacing w:after="160" w:line="256" w:lineRule="auto"/>
        <w:ind w:right="720"/>
      </w:pPr>
      <w:r>
        <w:t>apply creative thinking using the symbolic system in order to solve problems and communicate ideas;</w:t>
      </w:r>
    </w:p>
    <w:p w:rsidR="004A57D0" w:rsidRDefault="004A57D0" w:rsidP="004A57D0">
      <w:r>
        <w:t xml:space="preserve">In most cases, this equates to a sequence of math or statistics courses that are required for the major, while a few majors require students to learn computer languages or other highly specialized coding techniques that are relevant to the discipline. </w:t>
      </w:r>
    </w:p>
    <w:p w:rsidR="004A57D0" w:rsidRDefault="004A57D0" w:rsidP="004A57D0">
      <w:r>
        <w:t xml:space="preserve">During the spring 2015 rolling review, the committee found that the review process for symbolic systems exceptions consisted primarily of performing an independent count to verify eligibility; i.e., checking that the major is an extended major exceeding 48 credits.  The further review of the actual symbolic systems courses submitted for designation was either nominal or problematic due to the nature of the courses.  On the one hand, many proposals consisted of a statistics sequence, which rendered review a nominal process of noting these.  Based on current precedent, it would be unreasonable to disallow one statistics sequence when other majors count these.  Any further argument about whether this was “appropriate to the major” goes beyond the scope of the General Education Committee to decide – since that decision belongs to the professionals in the major.  On the other hand, if the courses are more technical, such as coding languages, review becomes problematic because </w:t>
      </w:r>
      <w:r>
        <w:lastRenderedPageBreak/>
        <w:t xml:space="preserve">General Education reviewers tend to lack the specialized expertise needed to understand such proposals or to evaluate what is appropriate to the major.  In both cases the review seemed to go beyond the scope of the General Education Committee or reduce this to a nominal process.  This led reviewers to question the purpose of reviewing these courses.  In each case, the courses were already requirements of the major and added no additional requirements that were “general.” This appears to place an unnecessary burden on both the faculty required to submit the forms and the committee members tasked with reviewing them.  We have also heard from students and advisors that this element of the GE framework is often confusing for students to navigate.   </w:t>
      </w:r>
    </w:p>
    <w:p w:rsidR="004A57D0" w:rsidRDefault="004A57D0" w:rsidP="004A57D0">
      <w:r>
        <w:t xml:space="preserve">In addition, some broader questions have arisen concerning the validity of the idea of viewing symbolic systems courses as an alternative to traditional languages.  Some </w:t>
      </w:r>
      <w:proofErr w:type="gramStart"/>
      <w:r>
        <w:t>faculty question</w:t>
      </w:r>
      <w:proofErr w:type="gramEnd"/>
      <w:r>
        <w:t xml:space="preserve"> whether this is valid or potentially misleading to students.  Since many of the approved symbolic systems courses consist of math or statistics, this may lead students to infer that mathematics or statistics is equivalent to learning a foreign language, when in fact these are very different intellectual skills with very different learning outcomes.  Accordingly, it makes sense to eliminate a requirement that has these confusing elements and adds nothing but nominal designations to the General Education Framework.  </w:t>
      </w:r>
    </w:p>
    <w:p w:rsidR="004A57D0" w:rsidRDefault="004A57D0" w:rsidP="004A57D0"/>
    <w:p w:rsidR="004A57D0" w:rsidRDefault="004A57D0" w:rsidP="004A57D0">
      <w:r>
        <w:rPr>
          <w:u w:val="single"/>
        </w:rPr>
        <w:t>Impact</w:t>
      </w:r>
      <w:r>
        <w:t xml:space="preserve">:  </w:t>
      </w:r>
    </w:p>
    <w:p w:rsidR="004A57D0" w:rsidRDefault="004A57D0" w:rsidP="004A57D0">
      <w:r>
        <w:t xml:space="preserve">This would not change any of the current requirements for four years majors, but does stand to simplify the advising process and make the General Education requirements easier to navigate.  </w:t>
      </w:r>
    </w:p>
    <w:p w:rsidR="004A57D0" w:rsidRDefault="004A57D0" w:rsidP="004A57D0">
      <w:pPr>
        <w:pStyle w:val="ListParagraph"/>
        <w:numPr>
          <w:ilvl w:val="0"/>
          <w:numId w:val="7"/>
        </w:numPr>
        <w:spacing w:after="160" w:line="256" w:lineRule="auto"/>
      </w:pPr>
      <w:r>
        <w:t>Symbolic systems courses remain listed as major requirements</w:t>
      </w:r>
    </w:p>
    <w:p w:rsidR="004A57D0" w:rsidRDefault="004A57D0" w:rsidP="004A57D0">
      <w:pPr>
        <w:pStyle w:val="ListParagraph"/>
        <w:numPr>
          <w:ilvl w:val="0"/>
          <w:numId w:val="7"/>
        </w:numPr>
        <w:spacing w:after="160" w:line="256" w:lineRule="auto"/>
      </w:pPr>
      <w:r>
        <w:t>Exemptions to language requirement are based on high number of credits</w:t>
      </w:r>
    </w:p>
    <w:p w:rsidR="004A57D0" w:rsidRDefault="004A57D0" w:rsidP="004A57D0">
      <w:pPr>
        <w:pStyle w:val="ListParagraph"/>
        <w:numPr>
          <w:ilvl w:val="0"/>
          <w:numId w:val="7"/>
        </w:numPr>
        <w:spacing w:after="160" w:line="256" w:lineRule="auto"/>
      </w:pPr>
      <w:r>
        <w:t>Reduces burden on faculty in majors by requiring only one form for requests for exemption</w:t>
      </w:r>
    </w:p>
    <w:p w:rsidR="004A57D0" w:rsidRDefault="004A57D0" w:rsidP="004A57D0">
      <w:pPr>
        <w:pStyle w:val="ListParagraph"/>
        <w:numPr>
          <w:ilvl w:val="0"/>
          <w:numId w:val="7"/>
        </w:numPr>
        <w:spacing w:after="160" w:line="256" w:lineRule="auto"/>
      </w:pPr>
      <w:r>
        <w:t>Reduces workload for faculty participating in General Education review subcommittees workload by eliminating a nominal review of courses that are already major requirements.</w:t>
      </w:r>
    </w:p>
    <w:p w:rsidR="004A57D0" w:rsidRDefault="004A57D0" w:rsidP="004A57D0">
      <w:pPr>
        <w:pStyle w:val="ListParagraph"/>
        <w:numPr>
          <w:ilvl w:val="0"/>
          <w:numId w:val="7"/>
        </w:numPr>
        <w:spacing w:after="160" w:line="256" w:lineRule="auto"/>
      </w:pPr>
      <w:r>
        <w:t>Improves the integrity of course review by eliminating a meaningless or nominal component.</w:t>
      </w:r>
    </w:p>
    <w:p w:rsidR="004A57D0" w:rsidRDefault="004A57D0" w:rsidP="004A57D0">
      <w:pPr>
        <w:pStyle w:val="ListParagraph"/>
        <w:numPr>
          <w:ilvl w:val="0"/>
          <w:numId w:val="7"/>
        </w:numPr>
        <w:spacing w:after="160" w:line="256" w:lineRule="auto"/>
      </w:pPr>
      <w:r>
        <w:t>Eliminates unnecessary and confusing information from GE framework, thereby making it easier to navigate for students and advisors.</w:t>
      </w:r>
    </w:p>
    <w:p w:rsidR="004A57D0" w:rsidRDefault="004A57D0" w:rsidP="004A57D0">
      <w:r>
        <w:t xml:space="preserve">In the case of students seeking the two-year Associate of Arts degree, the impacts require special consideration.  Because no foreign language courses are currently offered at Missoula College, the completion of this requirement places a significant hardship on many of these students.  As a result, some students have been encouraged to complete a symbolic systems sequence as an alternative requiring approval by the Graduation Appeals Committee.  Accordingly, the elimination of Symbolic Systems will eliminate this option.   While the two-year degree does not fall under the definition of extended majors, we believe this unique situation merits a special exception from the Group III requirement for students graduating with the Associate of Arts degree.  Students transferring into four year majors without graduating would still be required to complete the foreign language requirement unless they transfer into an excepted major.  </w:t>
      </w:r>
    </w:p>
    <w:p w:rsidR="004A57D0" w:rsidRDefault="004A57D0" w:rsidP="004A57D0">
      <w:pPr>
        <w:pStyle w:val="ListParagraph"/>
        <w:numPr>
          <w:ilvl w:val="0"/>
          <w:numId w:val="8"/>
        </w:numPr>
        <w:spacing w:after="160" w:line="256" w:lineRule="auto"/>
      </w:pPr>
      <w:r>
        <w:lastRenderedPageBreak/>
        <w:t xml:space="preserve">Eliminate a barrier to graduation for AA students, which could have a positive impact on enrollment and degree completion. </w:t>
      </w:r>
    </w:p>
    <w:p w:rsidR="004A57D0" w:rsidRDefault="004A57D0" w:rsidP="004A57D0">
      <w:pPr>
        <w:pStyle w:val="ListParagraph"/>
        <w:numPr>
          <w:ilvl w:val="0"/>
          <w:numId w:val="8"/>
        </w:numPr>
        <w:spacing w:after="160" w:line="256" w:lineRule="auto"/>
      </w:pPr>
      <w:r>
        <w:t>Reduce burden on Graduation Appeals committee.</w:t>
      </w:r>
    </w:p>
    <w:p w:rsidR="004A57D0" w:rsidRDefault="004A57D0" w:rsidP="004A57D0">
      <w:pPr>
        <w:pStyle w:val="ListParagraph"/>
        <w:numPr>
          <w:ilvl w:val="0"/>
          <w:numId w:val="8"/>
        </w:numPr>
        <w:spacing w:after="160" w:line="256" w:lineRule="auto"/>
      </w:pPr>
      <w:r>
        <w:t>Associate of Arts graduates who seek to enroll in four year degrees would be subject to the same requirements as similar graduates from other institutions.</w:t>
      </w:r>
    </w:p>
    <w:p w:rsidR="004A57D0" w:rsidRDefault="004A57D0" w:rsidP="004A57D0">
      <w:pPr>
        <w:pStyle w:val="ListParagraph"/>
        <w:numPr>
          <w:ilvl w:val="0"/>
          <w:numId w:val="8"/>
        </w:numPr>
        <w:spacing w:after="160" w:line="256" w:lineRule="auto"/>
      </w:pPr>
      <w:r>
        <w:t>Students who transfer into four-year degree programs without completing the Associate of Arts degree would still be required to complete Group III.</w:t>
      </w:r>
    </w:p>
    <w:p w:rsidR="004A57D0" w:rsidRDefault="004A57D0" w:rsidP="004A57D0"/>
    <w:p w:rsidR="004A57D0" w:rsidRDefault="004A57D0" w:rsidP="004A57D0">
      <w:pPr>
        <w:rPr>
          <w:color w:val="000000" w:themeColor="text1"/>
          <w:u w:val="single"/>
        </w:rPr>
      </w:pPr>
    </w:p>
    <w:p w:rsidR="004A57D0" w:rsidRDefault="004A57D0" w:rsidP="004A57D0">
      <w:pPr>
        <w:rPr>
          <w:color w:val="000000" w:themeColor="text1"/>
        </w:rPr>
      </w:pPr>
      <w:r>
        <w:rPr>
          <w:color w:val="000000" w:themeColor="text1"/>
          <w:u w:val="single"/>
        </w:rPr>
        <w:t>Proposed Revision</w:t>
      </w:r>
      <w:r>
        <w:rPr>
          <w:color w:val="000000" w:themeColor="text1"/>
        </w:rPr>
        <w:t>:</w:t>
      </w:r>
    </w:p>
    <w:p w:rsidR="004A57D0" w:rsidRDefault="004A57D0" w:rsidP="004A57D0">
      <w:pPr>
        <w:shd w:val="clear" w:color="auto" w:fill="FFFFFF"/>
        <w:spacing w:before="375" w:after="270" w:line="270" w:lineRule="atLeast"/>
        <w:outlineLvl w:val="2"/>
        <w:rPr>
          <w:rFonts w:ascii="Century" w:eastAsia="Times New Roman" w:hAnsi="Century"/>
          <w:color w:val="000000" w:themeColor="text1"/>
          <w:sz w:val="26"/>
          <w:szCs w:val="26"/>
        </w:rPr>
      </w:pPr>
      <w:r>
        <w:rPr>
          <w:rFonts w:ascii="Century" w:eastAsia="Times New Roman" w:hAnsi="Century"/>
          <w:color w:val="000000" w:themeColor="text1"/>
          <w:sz w:val="26"/>
          <w:szCs w:val="26"/>
        </w:rPr>
        <w:t>Group III: Exceptions to the Modern and Classical Language requirement</w:t>
      </w:r>
      <w:r>
        <w:rPr>
          <w:rFonts w:ascii="Century" w:eastAsia="Times New Roman" w:hAnsi="Century"/>
          <w:b/>
          <w:bCs/>
          <w:color w:val="000000" w:themeColor="text1"/>
          <w:sz w:val="26"/>
          <w:szCs w:val="26"/>
        </w:rPr>
        <w:t> </w:t>
      </w:r>
    </w:p>
    <w:p w:rsidR="004A57D0" w:rsidRDefault="004A57D0" w:rsidP="004A57D0">
      <w:pPr>
        <w:shd w:val="clear" w:color="auto" w:fill="FFFFFF"/>
        <w:spacing w:after="338"/>
        <w:rPr>
          <w:rFonts w:ascii="Century" w:eastAsiaTheme="minorHAnsi" w:hAnsi="Century"/>
          <w:strike/>
          <w:color w:val="000000" w:themeColor="text1"/>
          <w:sz w:val="24"/>
          <w:szCs w:val="24"/>
        </w:rPr>
      </w:pPr>
      <w:r>
        <w:rPr>
          <w:rFonts w:ascii="Century" w:hAnsi="Century"/>
          <w:color w:val="000000" w:themeColor="text1"/>
          <w:sz w:val="24"/>
          <w:szCs w:val="24"/>
        </w:rPr>
        <w:t>The majors listed below have been granted exceptions to the Modern and Classical Language requirement.  Students graduating in any one of these majors are not required to complete the Modern and Classical Language requirement.  Students graduating with an Associate of Arts degree have also been granted an exception to the Group III requirements.  Missoula College students who continue to Mountain Campus without completing the AA degree will need to complete Group III unless their declared four-year major has been granted an exception.</w:t>
      </w:r>
    </w:p>
    <w:p w:rsidR="004A57D0" w:rsidRDefault="004A57D0" w:rsidP="004A57D0">
      <w:pPr>
        <w:rPr>
          <w:rFonts w:ascii="Century" w:hAnsi="Century"/>
          <w:color w:val="000000" w:themeColor="text1"/>
          <w:sz w:val="24"/>
          <w:szCs w:val="24"/>
        </w:rPr>
      </w:pPr>
      <w:r>
        <w:rPr>
          <w:rFonts w:ascii="Century" w:hAnsi="Century"/>
          <w:color w:val="000000" w:themeColor="text1"/>
          <w:sz w:val="24"/>
          <w:szCs w:val="24"/>
        </w:rPr>
        <w:t>[Table of excepted majors]</w:t>
      </w:r>
    </w:p>
    <w:p w:rsidR="007D79B8" w:rsidRDefault="003C4FF4" w:rsidP="00106A95">
      <w:pPr>
        <w:rPr>
          <w:rFonts w:cstheme="minorHAnsi"/>
        </w:rPr>
      </w:pPr>
      <w:r w:rsidRPr="00253998">
        <w:rPr>
          <w:rStyle w:val="Heading1Char"/>
        </w:rPr>
        <w:t>Review of draft Demonstration Project / Assessment report</w:t>
      </w:r>
      <w:r w:rsidRPr="00797DEE">
        <w:rPr>
          <w:rFonts w:cstheme="minorHAnsi"/>
        </w:rPr>
        <w:br/>
      </w:r>
      <w:r w:rsidR="00336427" w:rsidRPr="00797DEE">
        <w:rPr>
          <w:rFonts w:cstheme="minorHAnsi"/>
        </w:rPr>
        <w:t xml:space="preserve">Associate Provost Lindsay shared the Draft Demonstration Project Report </w:t>
      </w:r>
      <w:r w:rsidR="007D79B8">
        <w:rPr>
          <w:rFonts w:cstheme="minorHAnsi"/>
        </w:rPr>
        <w:t xml:space="preserve">with the committee </w:t>
      </w:r>
      <w:r w:rsidR="00336427" w:rsidRPr="00797DEE">
        <w:rPr>
          <w:rFonts w:cstheme="minorHAnsi"/>
        </w:rPr>
        <w:t xml:space="preserve">and </w:t>
      </w:r>
      <w:proofErr w:type="gramStart"/>
      <w:r w:rsidR="00336427" w:rsidRPr="00797DEE">
        <w:rPr>
          <w:rFonts w:cstheme="minorHAnsi"/>
        </w:rPr>
        <w:t>distributed</w:t>
      </w:r>
      <w:proofErr w:type="gramEnd"/>
      <w:r w:rsidR="00336427" w:rsidRPr="00797DEE">
        <w:rPr>
          <w:rFonts w:cstheme="minorHAnsi"/>
        </w:rPr>
        <w:t xml:space="preserve"> the accreditation template for the report.  He </w:t>
      </w:r>
      <w:r w:rsidR="007D79B8">
        <w:rPr>
          <w:rFonts w:cstheme="minorHAnsi"/>
        </w:rPr>
        <w:t xml:space="preserve">then </w:t>
      </w:r>
      <w:r w:rsidR="00336427" w:rsidRPr="00797DEE">
        <w:rPr>
          <w:rFonts w:cstheme="minorHAnsi"/>
        </w:rPr>
        <w:t>requested the committee’s feedback</w:t>
      </w:r>
      <w:r w:rsidR="007D79B8">
        <w:rPr>
          <w:rFonts w:cstheme="minorHAnsi"/>
        </w:rPr>
        <w:t xml:space="preserve">. The report was discussed in committee and members provided specific feedback via email.  </w:t>
      </w:r>
    </w:p>
    <w:p w:rsidR="00B63C25" w:rsidRDefault="00336427" w:rsidP="00106A95">
      <w:pPr>
        <w:pBdr>
          <w:bottom w:val="single" w:sz="6" w:space="1" w:color="auto"/>
        </w:pBdr>
        <w:rPr>
          <w:rFonts w:cstheme="minorHAnsi"/>
        </w:rPr>
      </w:pPr>
      <w:proofErr w:type="spellStart"/>
      <w:r w:rsidRPr="00797DEE">
        <w:rPr>
          <w:rFonts w:cstheme="minorHAnsi"/>
        </w:rPr>
        <w:t>UM’s</w:t>
      </w:r>
      <w:proofErr w:type="spellEnd"/>
      <w:r w:rsidRPr="00797DEE">
        <w:rPr>
          <w:rFonts w:cstheme="minorHAnsi"/>
        </w:rPr>
        <w:t xml:space="preserve"> participation in the project is in lieu of the 7 year accreditation report.  The goal is to develop a tool box for institutions undertaking gen</w:t>
      </w:r>
      <w:r w:rsidR="003C4FF4" w:rsidRPr="00797DEE">
        <w:rPr>
          <w:rFonts w:cstheme="minorHAnsi"/>
        </w:rPr>
        <w:t xml:space="preserve">eral education assessment.   </w:t>
      </w:r>
      <w:r w:rsidR="007D79B8">
        <w:rPr>
          <w:rFonts w:cstheme="minorHAnsi"/>
        </w:rPr>
        <w:t>On May 1</w:t>
      </w:r>
      <w:r w:rsidR="007D79B8" w:rsidRPr="007D79B8">
        <w:rPr>
          <w:rFonts w:cstheme="minorHAnsi"/>
          <w:vertAlign w:val="superscript"/>
        </w:rPr>
        <w:t>st</w:t>
      </w:r>
      <w:r w:rsidR="007D79B8">
        <w:rPr>
          <w:rFonts w:cstheme="minorHAnsi"/>
        </w:rPr>
        <w:t xml:space="preserve"> s</w:t>
      </w:r>
      <w:r w:rsidR="003C4FF4" w:rsidRPr="00797DEE">
        <w:rPr>
          <w:rFonts w:cstheme="minorHAnsi"/>
        </w:rPr>
        <w:t xml:space="preserve">everal members of the Committee met with the </w:t>
      </w:r>
      <w:r w:rsidRPr="00797DEE">
        <w:rPr>
          <w:rFonts w:cstheme="minorHAnsi"/>
        </w:rPr>
        <w:t>accreditation guests from Idaho and Oregon State</w:t>
      </w:r>
      <w:r w:rsidR="007D79B8">
        <w:rPr>
          <w:rFonts w:cstheme="minorHAnsi"/>
        </w:rPr>
        <w:t xml:space="preserve"> to discuss and validate the process and outcomes presented in the Final Report.  </w:t>
      </w:r>
    </w:p>
    <w:p w:rsidR="007D79B8" w:rsidRDefault="007D79B8" w:rsidP="00106A95">
      <w:pPr>
        <w:pBdr>
          <w:bottom w:val="single" w:sz="6" w:space="1" w:color="auto"/>
        </w:pBdr>
        <w:rPr>
          <w:rFonts w:cstheme="minorHAnsi"/>
        </w:rPr>
      </w:pPr>
    </w:p>
    <w:p w:rsidR="007D79B8" w:rsidRDefault="007D79B8" w:rsidP="00106A95">
      <w:pPr>
        <w:pBdr>
          <w:bottom w:val="single" w:sz="6" w:space="1" w:color="auto"/>
        </w:pBdr>
        <w:rPr>
          <w:rFonts w:cstheme="minorHAnsi"/>
        </w:rPr>
      </w:pPr>
    </w:p>
    <w:p w:rsidR="007D79B8" w:rsidRPr="00797DEE" w:rsidRDefault="007D79B8" w:rsidP="00106A95">
      <w:pPr>
        <w:pBdr>
          <w:bottom w:val="single" w:sz="6" w:space="1" w:color="auto"/>
        </w:pBdr>
        <w:rPr>
          <w:rFonts w:cstheme="minorHAnsi"/>
        </w:rPr>
      </w:pPr>
    </w:p>
    <w:p w:rsidR="007D79B8" w:rsidRDefault="007D79B8" w:rsidP="0059453C">
      <w:pPr>
        <w:rPr>
          <w:rFonts w:cstheme="minorHAnsi"/>
        </w:rPr>
      </w:pPr>
    </w:p>
    <w:p w:rsidR="007D79B8" w:rsidRDefault="007D79B8" w:rsidP="0059453C">
      <w:pPr>
        <w:rPr>
          <w:rFonts w:cstheme="minorHAnsi"/>
        </w:rPr>
      </w:pPr>
    </w:p>
    <w:p w:rsidR="007D79B8" w:rsidRPr="007D79B8" w:rsidRDefault="007D79B8" w:rsidP="007D79B8">
      <w:pPr>
        <w:pStyle w:val="Heading1"/>
      </w:pPr>
    </w:p>
    <w:p w:rsidR="007D79B8" w:rsidRDefault="007D79B8">
      <w:pPr>
        <w:rPr>
          <w:rFonts w:asciiTheme="majorHAnsi" w:eastAsiaTheme="majorEastAsia" w:hAnsiTheme="majorHAnsi" w:cstheme="majorBidi"/>
          <w:b/>
          <w:bCs/>
          <w:sz w:val="28"/>
          <w:szCs w:val="28"/>
        </w:rPr>
      </w:pPr>
      <w:r>
        <w:br w:type="page"/>
      </w:r>
    </w:p>
    <w:p w:rsidR="0059453C" w:rsidRPr="007D79B8" w:rsidRDefault="003C4FF4" w:rsidP="007D79B8">
      <w:pPr>
        <w:pStyle w:val="Heading1"/>
      </w:pPr>
      <w:r w:rsidRPr="007D79B8">
        <w:lastRenderedPageBreak/>
        <w:t>Appendix</w:t>
      </w:r>
      <w:r w:rsidR="000665D5" w:rsidRPr="007D79B8">
        <w:t xml:space="preserve"> A</w:t>
      </w:r>
    </w:p>
    <w:p w:rsidR="0059453C" w:rsidRPr="00797DEE" w:rsidRDefault="0059453C" w:rsidP="003C4FF4">
      <w:pPr>
        <w:pStyle w:val="Heading3"/>
        <w:rPr>
          <w:rFonts w:asciiTheme="minorHAnsi" w:hAnsiTheme="minorHAnsi" w:cstheme="minorHAnsi"/>
        </w:rPr>
      </w:pPr>
      <w:r w:rsidRPr="00797DEE">
        <w:rPr>
          <w:rFonts w:asciiTheme="minorHAnsi" w:hAnsiTheme="minorHAnsi" w:cstheme="minorHAnsi"/>
        </w:rPr>
        <w:t>New General Education Courses</w:t>
      </w:r>
    </w:p>
    <w:p w:rsidR="0059453C" w:rsidRPr="00797DEE" w:rsidRDefault="0059453C" w:rsidP="0059453C">
      <w:pPr>
        <w:pStyle w:val="Heading2"/>
        <w:rPr>
          <w:rFonts w:asciiTheme="minorHAnsi" w:hAnsiTheme="minorHAnsi" w:cstheme="minorHAnsi"/>
          <w:sz w:val="22"/>
          <w:szCs w:val="22"/>
        </w:rPr>
      </w:pPr>
    </w:p>
    <w:tbl>
      <w:tblPr>
        <w:tblW w:w="9360" w:type="dxa"/>
        <w:tblInd w:w="108" w:type="dxa"/>
        <w:tblLook w:val="04A0" w:firstRow="1" w:lastRow="0" w:firstColumn="1" w:lastColumn="0" w:noHBand="0" w:noVBand="1"/>
      </w:tblPr>
      <w:tblGrid>
        <w:gridCol w:w="1620"/>
        <w:gridCol w:w="3960"/>
        <w:gridCol w:w="3780"/>
      </w:tblGrid>
      <w:tr w:rsidR="0059453C" w:rsidRPr="00797DEE" w:rsidTr="003C19C7">
        <w:trPr>
          <w:trHeight w:val="300"/>
        </w:trPr>
        <w:tc>
          <w:tcPr>
            <w:tcW w:w="1620" w:type="dxa"/>
            <w:tcBorders>
              <w:top w:val="single" w:sz="4" w:space="0" w:color="auto"/>
              <w:left w:val="single" w:sz="4" w:space="0" w:color="auto"/>
              <w:bottom w:val="single" w:sz="4" w:space="0" w:color="auto"/>
              <w:right w:val="single" w:sz="4" w:space="0" w:color="auto"/>
            </w:tcBorders>
            <w:noWrap/>
            <w:hideMark/>
          </w:tcPr>
          <w:p w:rsidR="0059453C" w:rsidRPr="00797DEE" w:rsidRDefault="0059453C" w:rsidP="0059453C">
            <w:pPr>
              <w:spacing w:after="0" w:line="240" w:lineRule="auto"/>
              <w:rPr>
                <w:rFonts w:eastAsia="Times New Roman" w:cstheme="minorHAnsi"/>
                <w:color w:val="000000"/>
              </w:rPr>
            </w:pPr>
            <w:r w:rsidRPr="00797DEE">
              <w:rPr>
                <w:rFonts w:eastAsia="Times New Roman" w:cstheme="minorHAnsi"/>
                <w:color w:val="000000"/>
              </w:rPr>
              <w:t xml:space="preserve">Course </w:t>
            </w:r>
          </w:p>
        </w:tc>
        <w:tc>
          <w:tcPr>
            <w:tcW w:w="3960" w:type="dxa"/>
            <w:tcBorders>
              <w:top w:val="single" w:sz="4" w:space="0" w:color="auto"/>
              <w:left w:val="nil"/>
              <w:bottom w:val="single" w:sz="4" w:space="0" w:color="auto"/>
              <w:right w:val="single" w:sz="4" w:space="0" w:color="auto"/>
            </w:tcBorders>
            <w:noWrap/>
            <w:hideMark/>
          </w:tcPr>
          <w:p w:rsidR="0059453C" w:rsidRPr="00797DEE" w:rsidRDefault="0059453C" w:rsidP="0059453C">
            <w:pPr>
              <w:spacing w:after="0" w:line="240" w:lineRule="auto"/>
              <w:rPr>
                <w:rFonts w:eastAsia="Times New Roman" w:cstheme="minorHAnsi"/>
                <w:color w:val="000000"/>
              </w:rPr>
            </w:pPr>
            <w:r w:rsidRPr="00797DEE">
              <w:rPr>
                <w:rFonts w:eastAsia="Times New Roman" w:cstheme="minorHAnsi"/>
                <w:color w:val="000000"/>
              </w:rPr>
              <w:t>Title</w:t>
            </w:r>
          </w:p>
        </w:tc>
        <w:tc>
          <w:tcPr>
            <w:tcW w:w="3780" w:type="dxa"/>
            <w:tcBorders>
              <w:top w:val="single" w:sz="4" w:space="0" w:color="auto"/>
              <w:left w:val="nil"/>
              <w:bottom w:val="single" w:sz="4" w:space="0" w:color="auto"/>
              <w:right w:val="single" w:sz="4" w:space="0" w:color="auto"/>
            </w:tcBorders>
            <w:noWrap/>
            <w:hideMark/>
          </w:tcPr>
          <w:p w:rsidR="0059453C" w:rsidRPr="00797DEE" w:rsidRDefault="0059453C" w:rsidP="0059453C">
            <w:pPr>
              <w:spacing w:after="0" w:line="240" w:lineRule="auto"/>
              <w:rPr>
                <w:rFonts w:eastAsia="Times New Roman" w:cstheme="minorHAnsi"/>
                <w:color w:val="000000"/>
              </w:rPr>
            </w:pPr>
            <w:r w:rsidRPr="00797DEE">
              <w:rPr>
                <w:rFonts w:eastAsia="Times New Roman" w:cstheme="minorHAnsi"/>
                <w:color w:val="000000"/>
              </w:rPr>
              <w:t>Group</w:t>
            </w:r>
          </w:p>
        </w:tc>
      </w:tr>
      <w:tr w:rsidR="0059453C" w:rsidRPr="00797DEE" w:rsidTr="000665D5">
        <w:trPr>
          <w:trHeight w:val="432"/>
        </w:trPr>
        <w:tc>
          <w:tcPr>
            <w:tcW w:w="1620" w:type="dxa"/>
            <w:tcBorders>
              <w:top w:val="single" w:sz="4" w:space="0" w:color="auto"/>
              <w:left w:val="single" w:sz="4" w:space="0" w:color="auto"/>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proofErr w:type="spellStart"/>
            <w:r w:rsidRPr="00797DEE">
              <w:rPr>
                <w:rFonts w:cstheme="minorHAnsi"/>
                <w:color w:val="000000"/>
              </w:rPr>
              <w:t>ANTY</w:t>
            </w:r>
            <w:proofErr w:type="spellEnd"/>
            <w:r w:rsidRPr="00797DEE">
              <w:rPr>
                <w:rFonts w:cstheme="minorHAnsi"/>
                <w:color w:val="000000"/>
              </w:rPr>
              <w:t xml:space="preserve"> 150</w:t>
            </w:r>
            <w:r w:rsidR="003C19C7" w:rsidRPr="00797DEE">
              <w:rPr>
                <w:rFonts w:cstheme="minorHAnsi"/>
                <w:color w:val="000000"/>
              </w:rPr>
              <w:t>X</w:t>
            </w:r>
          </w:p>
        </w:tc>
        <w:tc>
          <w:tcPr>
            <w:tcW w:w="396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color w:val="000000"/>
              </w:rPr>
              <w:t>Archaeology of Yellowstone</w:t>
            </w:r>
          </w:p>
        </w:tc>
        <w:tc>
          <w:tcPr>
            <w:tcW w:w="378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rPr>
              <w:t xml:space="preserve">Cultural &amp; International Diversity </w:t>
            </w:r>
          </w:p>
        </w:tc>
      </w:tr>
      <w:tr w:rsidR="0059453C" w:rsidRPr="00797DEE" w:rsidTr="000665D5">
        <w:trPr>
          <w:trHeight w:val="432"/>
        </w:trPr>
        <w:tc>
          <w:tcPr>
            <w:tcW w:w="1620" w:type="dxa"/>
            <w:tcBorders>
              <w:top w:val="single" w:sz="4" w:space="0" w:color="auto"/>
              <w:left w:val="single" w:sz="4" w:space="0" w:color="auto"/>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proofErr w:type="spellStart"/>
            <w:r w:rsidRPr="00797DEE">
              <w:rPr>
                <w:rFonts w:cstheme="minorHAnsi"/>
                <w:color w:val="000000"/>
              </w:rPr>
              <w:t>COMX</w:t>
            </w:r>
            <w:proofErr w:type="spellEnd"/>
            <w:r w:rsidRPr="00797DEE">
              <w:rPr>
                <w:rFonts w:cstheme="minorHAnsi"/>
                <w:color w:val="000000"/>
              </w:rPr>
              <w:t xml:space="preserve"> 205Y</w:t>
            </w:r>
          </w:p>
        </w:tc>
        <w:tc>
          <w:tcPr>
            <w:tcW w:w="396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color w:val="000000"/>
              </w:rPr>
              <w:t>Deliberative Democracy</w:t>
            </w:r>
          </w:p>
        </w:tc>
        <w:tc>
          <w:tcPr>
            <w:tcW w:w="378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color w:val="000000"/>
              </w:rPr>
              <w:t>Democracy &amp; Citizenship</w:t>
            </w:r>
          </w:p>
        </w:tc>
      </w:tr>
      <w:tr w:rsidR="0059453C" w:rsidRPr="00797DEE" w:rsidTr="000665D5">
        <w:trPr>
          <w:trHeight w:val="432"/>
        </w:trPr>
        <w:tc>
          <w:tcPr>
            <w:tcW w:w="1620" w:type="dxa"/>
            <w:tcBorders>
              <w:top w:val="single" w:sz="4" w:space="0" w:color="auto"/>
              <w:left w:val="single" w:sz="4" w:space="0" w:color="auto"/>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proofErr w:type="spellStart"/>
            <w:r w:rsidRPr="00797DEE">
              <w:rPr>
                <w:rFonts w:cstheme="minorHAnsi"/>
                <w:color w:val="000000"/>
              </w:rPr>
              <w:t>LSCI</w:t>
            </w:r>
            <w:proofErr w:type="spellEnd"/>
            <w:r w:rsidRPr="00797DEE">
              <w:rPr>
                <w:rFonts w:cstheme="minorHAnsi"/>
                <w:color w:val="000000"/>
              </w:rPr>
              <w:t xml:space="preserve"> 210Y</w:t>
            </w:r>
          </w:p>
        </w:tc>
        <w:tc>
          <w:tcPr>
            <w:tcW w:w="396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color w:val="000000"/>
              </w:rPr>
              <w:t>Who Owns Culture?</w:t>
            </w:r>
          </w:p>
        </w:tc>
        <w:tc>
          <w:tcPr>
            <w:tcW w:w="378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color w:val="000000"/>
              </w:rPr>
              <w:t>Democracy &amp; Citizenship</w:t>
            </w:r>
          </w:p>
        </w:tc>
      </w:tr>
      <w:tr w:rsidR="0059453C" w:rsidRPr="00797DEE" w:rsidTr="000665D5">
        <w:trPr>
          <w:trHeight w:val="432"/>
        </w:trPr>
        <w:tc>
          <w:tcPr>
            <w:tcW w:w="1620" w:type="dxa"/>
            <w:tcBorders>
              <w:top w:val="single" w:sz="4" w:space="0" w:color="auto"/>
              <w:left w:val="single" w:sz="4" w:space="0" w:color="auto"/>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proofErr w:type="spellStart"/>
            <w:r w:rsidRPr="00797DEE">
              <w:rPr>
                <w:rFonts w:cstheme="minorHAnsi"/>
                <w:color w:val="000000"/>
              </w:rPr>
              <w:t>PTRM</w:t>
            </w:r>
            <w:proofErr w:type="spellEnd"/>
            <w:r w:rsidRPr="00797DEE">
              <w:rPr>
                <w:rFonts w:cstheme="minorHAnsi"/>
                <w:color w:val="000000"/>
              </w:rPr>
              <w:t xml:space="preserve"> 117Y</w:t>
            </w:r>
          </w:p>
        </w:tc>
        <w:tc>
          <w:tcPr>
            <w:tcW w:w="396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color w:val="000000"/>
              </w:rPr>
              <w:t>National Parks and American Culture</w:t>
            </w:r>
          </w:p>
        </w:tc>
        <w:tc>
          <w:tcPr>
            <w:tcW w:w="378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color w:val="000000"/>
              </w:rPr>
              <w:t>Democracy &amp; Citizenship</w:t>
            </w:r>
          </w:p>
        </w:tc>
      </w:tr>
      <w:tr w:rsidR="0059453C" w:rsidRPr="00797DEE" w:rsidTr="000665D5">
        <w:trPr>
          <w:trHeight w:val="432"/>
        </w:trPr>
        <w:tc>
          <w:tcPr>
            <w:tcW w:w="1620" w:type="dxa"/>
            <w:tcBorders>
              <w:top w:val="single" w:sz="4" w:space="0" w:color="auto"/>
              <w:left w:val="single" w:sz="4" w:space="0" w:color="auto"/>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proofErr w:type="spellStart"/>
            <w:r w:rsidRPr="00797DEE">
              <w:rPr>
                <w:rFonts w:cstheme="minorHAnsi"/>
                <w:color w:val="000000"/>
              </w:rPr>
              <w:t>ENST</w:t>
            </w:r>
            <w:proofErr w:type="spellEnd"/>
            <w:r w:rsidRPr="00797DEE">
              <w:rPr>
                <w:rFonts w:cstheme="minorHAnsi"/>
                <w:color w:val="000000"/>
              </w:rPr>
              <w:t xml:space="preserve"> 320E</w:t>
            </w:r>
          </w:p>
        </w:tc>
        <w:tc>
          <w:tcPr>
            <w:tcW w:w="396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color w:val="000000"/>
              </w:rPr>
              <w:t>Earth, Ethics: Moral Dimensions of Environmental Issues</w:t>
            </w:r>
          </w:p>
        </w:tc>
        <w:tc>
          <w:tcPr>
            <w:tcW w:w="378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color w:val="000000"/>
              </w:rPr>
              <w:t>Ethics</w:t>
            </w:r>
          </w:p>
        </w:tc>
      </w:tr>
      <w:tr w:rsidR="0059453C" w:rsidRPr="00797DEE" w:rsidTr="000665D5">
        <w:trPr>
          <w:trHeight w:val="432"/>
        </w:trPr>
        <w:tc>
          <w:tcPr>
            <w:tcW w:w="1620" w:type="dxa"/>
            <w:tcBorders>
              <w:top w:val="single" w:sz="4" w:space="0" w:color="auto"/>
              <w:left w:val="single" w:sz="4" w:space="0" w:color="auto"/>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color w:val="000000"/>
              </w:rPr>
              <w:t>GEO 304E</w:t>
            </w:r>
          </w:p>
        </w:tc>
        <w:tc>
          <w:tcPr>
            <w:tcW w:w="396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color w:val="000000"/>
              </w:rPr>
              <w:t>Science and Society</w:t>
            </w:r>
          </w:p>
        </w:tc>
        <w:tc>
          <w:tcPr>
            <w:tcW w:w="378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color w:val="000000"/>
              </w:rPr>
              <w:t>Ethics</w:t>
            </w:r>
          </w:p>
        </w:tc>
      </w:tr>
      <w:tr w:rsidR="0059453C" w:rsidRPr="00797DEE" w:rsidTr="000665D5">
        <w:trPr>
          <w:trHeight w:val="432"/>
        </w:trPr>
        <w:tc>
          <w:tcPr>
            <w:tcW w:w="1620" w:type="dxa"/>
            <w:tcBorders>
              <w:top w:val="single" w:sz="4" w:space="0" w:color="auto"/>
              <w:left w:val="single" w:sz="4" w:space="0" w:color="auto"/>
              <w:bottom w:val="single" w:sz="4" w:space="0" w:color="auto"/>
              <w:right w:val="single" w:sz="4" w:space="0" w:color="auto"/>
            </w:tcBorders>
            <w:noWrap/>
            <w:vAlign w:val="center"/>
          </w:tcPr>
          <w:p w:rsidR="0059453C" w:rsidRPr="00797DEE" w:rsidRDefault="0059453C" w:rsidP="000665D5">
            <w:pPr>
              <w:spacing w:after="0" w:line="240" w:lineRule="auto"/>
              <w:rPr>
                <w:rFonts w:eastAsia="Times New Roman" w:cstheme="minorHAnsi"/>
                <w:color w:val="000000"/>
              </w:rPr>
            </w:pPr>
            <w:proofErr w:type="spellStart"/>
            <w:r w:rsidRPr="00797DEE">
              <w:rPr>
                <w:rFonts w:eastAsia="Times New Roman" w:cstheme="minorHAnsi"/>
                <w:color w:val="000000"/>
              </w:rPr>
              <w:t>DDSN</w:t>
            </w:r>
            <w:proofErr w:type="spellEnd"/>
            <w:r w:rsidRPr="00797DEE">
              <w:rPr>
                <w:rFonts w:eastAsia="Times New Roman" w:cstheme="minorHAnsi"/>
                <w:color w:val="000000"/>
              </w:rPr>
              <w:t xml:space="preserve"> 113</w:t>
            </w:r>
            <w:r w:rsidR="003C19C7" w:rsidRPr="00797DEE">
              <w:rPr>
                <w:rFonts w:eastAsia="Times New Roman" w:cstheme="minorHAnsi"/>
                <w:color w:val="000000"/>
              </w:rPr>
              <w:t>A</w:t>
            </w:r>
          </w:p>
        </w:tc>
        <w:tc>
          <w:tcPr>
            <w:tcW w:w="396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Technical Drafting</w:t>
            </w:r>
          </w:p>
        </w:tc>
        <w:tc>
          <w:tcPr>
            <w:tcW w:w="378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Expressive Arts</w:t>
            </w:r>
          </w:p>
        </w:tc>
      </w:tr>
      <w:tr w:rsidR="0059453C" w:rsidRPr="00797DEE" w:rsidTr="000665D5">
        <w:trPr>
          <w:trHeight w:val="432"/>
        </w:trPr>
        <w:tc>
          <w:tcPr>
            <w:tcW w:w="1620" w:type="dxa"/>
            <w:tcBorders>
              <w:top w:val="nil"/>
              <w:left w:val="single" w:sz="4" w:space="0" w:color="auto"/>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proofErr w:type="spellStart"/>
            <w:r w:rsidRPr="00797DEE">
              <w:rPr>
                <w:rFonts w:eastAsia="Times New Roman" w:cstheme="minorHAnsi"/>
                <w:color w:val="000000"/>
              </w:rPr>
              <w:t>ARTH</w:t>
            </w:r>
            <w:proofErr w:type="spellEnd"/>
            <w:r w:rsidRPr="00797DEE">
              <w:rPr>
                <w:rFonts w:eastAsia="Times New Roman" w:cstheme="minorHAnsi"/>
                <w:color w:val="000000"/>
              </w:rPr>
              <w:t xml:space="preserve"> 202</w:t>
            </w:r>
            <w:r w:rsidR="003C19C7" w:rsidRPr="00797DEE">
              <w:rPr>
                <w:rFonts w:eastAsia="Times New Roman" w:cstheme="minorHAnsi"/>
                <w:color w:val="000000"/>
              </w:rPr>
              <w:t>H</w:t>
            </w:r>
          </w:p>
        </w:tc>
        <w:tc>
          <w:tcPr>
            <w:tcW w:w="3960" w:type="dxa"/>
            <w:tcBorders>
              <w:top w:val="nil"/>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Alternative Art History: Mapping for a Global Perspective</w:t>
            </w:r>
          </w:p>
        </w:tc>
        <w:tc>
          <w:tcPr>
            <w:tcW w:w="3780" w:type="dxa"/>
            <w:tcBorders>
              <w:top w:val="nil"/>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 xml:space="preserve">Historical </w:t>
            </w:r>
          </w:p>
        </w:tc>
      </w:tr>
      <w:tr w:rsidR="0059453C" w:rsidRPr="00797DEE" w:rsidTr="000665D5">
        <w:trPr>
          <w:trHeight w:val="432"/>
        </w:trPr>
        <w:tc>
          <w:tcPr>
            <w:tcW w:w="1620" w:type="dxa"/>
            <w:tcBorders>
              <w:top w:val="nil"/>
              <w:left w:val="single" w:sz="4" w:space="0" w:color="auto"/>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proofErr w:type="spellStart"/>
            <w:r w:rsidRPr="00797DEE">
              <w:rPr>
                <w:rFonts w:eastAsia="Times New Roman" w:cstheme="minorHAnsi"/>
                <w:color w:val="000000"/>
              </w:rPr>
              <w:t>RLST</w:t>
            </w:r>
            <w:proofErr w:type="spellEnd"/>
            <w:r w:rsidRPr="00797DEE">
              <w:rPr>
                <w:rFonts w:eastAsia="Times New Roman" w:cstheme="minorHAnsi"/>
                <w:color w:val="000000"/>
              </w:rPr>
              <w:t xml:space="preserve"> 238</w:t>
            </w:r>
            <w:r w:rsidR="003C19C7" w:rsidRPr="00797DEE">
              <w:rPr>
                <w:rFonts w:eastAsia="Times New Roman" w:cstheme="minorHAnsi"/>
                <w:color w:val="000000"/>
              </w:rPr>
              <w:t>H</w:t>
            </w:r>
          </w:p>
        </w:tc>
        <w:tc>
          <w:tcPr>
            <w:tcW w:w="3960" w:type="dxa"/>
            <w:tcBorders>
              <w:top w:val="nil"/>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Japanese Religions</w:t>
            </w:r>
          </w:p>
        </w:tc>
        <w:tc>
          <w:tcPr>
            <w:tcW w:w="3780" w:type="dxa"/>
            <w:tcBorders>
              <w:top w:val="nil"/>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 xml:space="preserve">Historical </w:t>
            </w:r>
          </w:p>
        </w:tc>
      </w:tr>
      <w:tr w:rsidR="0059453C" w:rsidRPr="00797DEE" w:rsidTr="000665D5">
        <w:trPr>
          <w:trHeight w:val="432"/>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proofErr w:type="spellStart"/>
            <w:r w:rsidRPr="00797DEE">
              <w:rPr>
                <w:rFonts w:eastAsia="Times New Roman" w:cstheme="minorHAnsi"/>
                <w:color w:val="000000"/>
              </w:rPr>
              <w:t>SSEA</w:t>
            </w:r>
            <w:proofErr w:type="spellEnd"/>
            <w:r w:rsidRPr="00797DEE">
              <w:rPr>
                <w:rFonts w:eastAsia="Times New Roman" w:cstheme="minorHAnsi"/>
                <w:color w:val="000000"/>
              </w:rPr>
              <w:t xml:space="preserve"> 202</w:t>
            </w:r>
            <w:r w:rsidR="003C19C7" w:rsidRPr="00797DEE">
              <w:rPr>
                <w:rFonts w:eastAsia="Times New Roman" w:cstheme="minorHAnsi"/>
                <w:color w:val="000000"/>
              </w:rPr>
              <w:t>H</w:t>
            </w:r>
          </w:p>
        </w:tc>
        <w:tc>
          <w:tcPr>
            <w:tcW w:w="3960" w:type="dxa"/>
            <w:tcBorders>
              <w:top w:val="single" w:sz="4" w:space="0" w:color="auto"/>
              <w:left w:val="single" w:sz="4" w:space="0" w:color="auto"/>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Introduction to India</w:t>
            </w:r>
          </w:p>
        </w:tc>
        <w:tc>
          <w:tcPr>
            <w:tcW w:w="3780" w:type="dxa"/>
            <w:tcBorders>
              <w:top w:val="single" w:sz="4" w:space="0" w:color="auto"/>
              <w:left w:val="single" w:sz="4" w:space="0" w:color="auto"/>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 xml:space="preserve">Historical </w:t>
            </w:r>
          </w:p>
        </w:tc>
      </w:tr>
      <w:tr w:rsidR="0059453C" w:rsidRPr="00797DEE" w:rsidTr="000665D5">
        <w:trPr>
          <w:trHeight w:val="432"/>
        </w:trPr>
        <w:tc>
          <w:tcPr>
            <w:tcW w:w="1620" w:type="dxa"/>
            <w:tcBorders>
              <w:top w:val="nil"/>
              <w:left w:val="single" w:sz="4" w:space="0" w:color="auto"/>
              <w:bottom w:val="single" w:sz="4" w:space="0" w:color="auto"/>
              <w:right w:val="single" w:sz="4" w:space="0" w:color="auto"/>
            </w:tcBorders>
            <w:shd w:val="clear" w:color="auto" w:fill="FFFFFF"/>
            <w:noWrap/>
            <w:vAlign w:val="center"/>
            <w:hideMark/>
          </w:tcPr>
          <w:p w:rsidR="0059453C" w:rsidRPr="00797DEE" w:rsidRDefault="0059453C" w:rsidP="000665D5">
            <w:pPr>
              <w:spacing w:after="0" w:line="240" w:lineRule="auto"/>
              <w:rPr>
                <w:rFonts w:eastAsia="Times New Roman" w:cstheme="minorHAnsi"/>
                <w:color w:val="000000"/>
              </w:rPr>
            </w:pPr>
            <w:proofErr w:type="spellStart"/>
            <w:r w:rsidRPr="00797DEE">
              <w:rPr>
                <w:rFonts w:eastAsia="Times New Roman" w:cstheme="minorHAnsi"/>
                <w:color w:val="000000"/>
              </w:rPr>
              <w:t>LSH</w:t>
            </w:r>
            <w:proofErr w:type="spellEnd"/>
            <w:r w:rsidRPr="00797DEE">
              <w:rPr>
                <w:rFonts w:eastAsia="Times New Roman" w:cstheme="minorHAnsi"/>
                <w:color w:val="000000"/>
              </w:rPr>
              <w:t xml:space="preserve"> 191</w:t>
            </w:r>
          </w:p>
        </w:tc>
        <w:tc>
          <w:tcPr>
            <w:tcW w:w="3960" w:type="dxa"/>
            <w:tcBorders>
              <w:top w:val="nil"/>
              <w:left w:val="nil"/>
              <w:bottom w:val="single" w:sz="4" w:space="0" w:color="auto"/>
              <w:right w:val="single" w:sz="4" w:space="0" w:color="auto"/>
            </w:tcBorders>
            <w:shd w:val="clear" w:color="auto" w:fill="FFFFFF"/>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 xml:space="preserve">Elementary Hindi I </w:t>
            </w:r>
          </w:p>
        </w:tc>
        <w:tc>
          <w:tcPr>
            <w:tcW w:w="3780" w:type="dxa"/>
            <w:tcBorders>
              <w:top w:val="nil"/>
              <w:left w:val="nil"/>
              <w:bottom w:val="single" w:sz="4" w:space="0" w:color="auto"/>
              <w:right w:val="single" w:sz="4" w:space="0" w:color="auto"/>
            </w:tcBorders>
            <w:shd w:val="clear" w:color="auto" w:fill="FFFFFF"/>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Language/ Renew : One-time only</w:t>
            </w:r>
          </w:p>
        </w:tc>
      </w:tr>
      <w:tr w:rsidR="0059453C" w:rsidRPr="00797DEE" w:rsidTr="000665D5">
        <w:trPr>
          <w:trHeight w:val="432"/>
        </w:trPr>
        <w:tc>
          <w:tcPr>
            <w:tcW w:w="1620" w:type="dxa"/>
            <w:tcBorders>
              <w:top w:val="nil"/>
              <w:left w:val="single" w:sz="4" w:space="0" w:color="auto"/>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proofErr w:type="spellStart"/>
            <w:r w:rsidRPr="00797DEE">
              <w:rPr>
                <w:rFonts w:eastAsia="Times New Roman" w:cstheme="minorHAnsi"/>
                <w:color w:val="000000"/>
              </w:rPr>
              <w:t>THTR</w:t>
            </w:r>
            <w:proofErr w:type="spellEnd"/>
            <w:r w:rsidRPr="00797DEE">
              <w:rPr>
                <w:rFonts w:eastAsia="Times New Roman" w:cstheme="minorHAnsi"/>
                <w:color w:val="000000"/>
              </w:rPr>
              <w:t xml:space="preserve"> 210 / 211</w:t>
            </w:r>
          </w:p>
        </w:tc>
        <w:tc>
          <w:tcPr>
            <w:tcW w:w="3960" w:type="dxa"/>
            <w:tcBorders>
              <w:top w:val="nil"/>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Voice and Speech I and II</w:t>
            </w:r>
          </w:p>
        </w:tc>
        <w:tc>
          <w:tcPr>
            <w:tcW w:w="3780" w:type="dxa"/>
            <w:tcBorders>
              <w:top w:val="nil"/>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Language Exemption / Change</w:t>
            </w:r>
          </w:p>
        </w:tc>
      </w:tr>
      <w:tr w:rsidR="0059453C" w:rsidRPr="00797DEE" w:rsidTr="000665D5">
        <w:trPr>
          <w:trHeight w:val="432"/>
        </w:trPr>
        <w:tc>
          <w:tcPr>
            <w:tcW w:w="1620" w:type="dxa"/>
            <w:tcBorders>
              <w:top w:val="nil"/>
              <w:left w:val="single" w:sz="4" w:space="0" w:color="auto"/>
              <w:bottom w:val="single" w:sz="4" w:space="0" w:color="auto"/>
              <w:right w:val="single" w:sz="4" w:space="0" w:color="auto"/>
            </w:tcBorders>
            <w:noWrap/>
            <w:vAlign w:val="center"/>
          </w:tcPr>
          <w:p w:rsidR="0059453C" w:rsidRPr="00797DEE" w:rsidRDefault="0059453C" w:rsidP="000665D5">
            <w:pPr>
              <w:spacing w:after="0" w:line="240" w:lineRule="auto"/>
              <w:rPr>
                <w:rFonts w:eastAsia="Times New Roman" w:cstheme="minorHAnsi"/>
                <w:color w:val="000000"/>
              </w:rPr>
            </w:pPr>
            <w:proofErr w:type="spellStart"/>
            <w:r w:rsidRPr="00797DEE">
              <w:rPr>
                <w:rFonts w:eastAsia="Times New Roman" w:cstheme="minorHAnsi"/>
                <w:color w:val="000000"/>
              </w:rPr>
              <w:t>LSH</w:t>
            </w:r>
            <w:proofErr w:type="spellEnd"/>
            <w:r w:rsidRPr="00797DEE">
              <w:rPr>
                <w:rFonts w:eastAsia="Times New Roman" w:cstheme="minorHAnsi"/>
                <w:color w:val="000000"/>
              </w:rPr>
              <w:t xml:space="preserve"> 161L</w:t>
            </w:r>
          </w:p>
        </w:tc>
        <w:tc>
          <w:tcPr>
            <w:tcW w:w="3960" w:type="dxa"/>
            <w:tcBorders>
              <w:top w:val="nil"/>
              <w:left w:val="nil"/>
              <w:bottom w:val="single" w:sz="4" w:space="0" w:color="auto"/>
              <w:right w:val="single" w:sz="4" w:space="0" w:color="auto"/>
            </w:tcBorders>
            <w:noWrap/>
            <w:vAlign w:val="center"/>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Introduction to Asian Humanities</w:t>
            </w:r>
          </w:p>
        </w:tc>
        <w:tc>
          <w:tcPr>
            <w:tcW w:w="3780" w:type="dxa"/>
            <w:tcBorders>
              <w:top w:val="nil"/>
              <w:left w:val="nil"/>
              <w:bottom w:val="single" w:sz="4" w:space="0" w:color="auto"/>
              <w:right w:val="single" w:sz="4" w:space="0" w:color="auto"/>
            </w:tcBorders>
            <w:noWrap/>
            <w:vAlign w:val="center"/>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Literary &amp; Artistic</w:t>
            </w:r>
          </w:p>
        </w:tc>
      </w:tr>
      <w:tr w:rsidR="0059453C" w:rsidRPr="00797DEE" w:rsidTr="000665D5">
        <w:trPr>
          <w:trHeight w:val="432"/>
        </w:trPr>
        <w:tc>
          <w:tcPr>
            <w:tcW w:w="1620" w:type="dxa"/>
            <w:tcBorders>
              <w:top w:val="nil"/>
              <w:left w:val="single" w:sz="4" w:space="0" w:color="auto"/>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LIT 236L</w:t>
            </w:r>
          </w:p>
        </w:tc>
        <w:tc>
          <w:tcPr>
            <w:tcW w:w="3960" w:type="dxa"/>
            <w:tcBorders>
              <w:top w:val="nil"/>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Literary Histories</w:t>
            </w:r>
          </w:p>
        </w:tc>
        <w:tc>
          <w:tcPr>
            <w:tcW w:w="3780" w:type="dxa"/>
            <w:tcBorders>
              <w:top w:val="nil"/>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Literacy and Artistic</w:t>
            </w:r>
          </w:p>
        </w:tc>
      </w:tr>
      <w:tr w:rsidR="0059453C" w:rsidRPr="00797DEE" w:rsidTr="000665D5">
        <w:trPr>
          <w:trHeight w:val="432"/>
        </w:trPr>
        <w:tc>
          <w:tcPr>
            <w:tcW w:w="1620" w:type="dxa"/>
            <w:tcBorders>
              <w:top w:val="nil"/>
              <w:left w:val="single" w:sz="4" w:space="0" w:color="auto"/>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proofErr w:type="spellStart"/>
            <w:r w:rsidRPr="00797DEE">
              <w:rPr>
                <w:rFonts w:eastAsia="Times New Roman" w:cstheme="minorHAnsi"/>
                <w:color w:val="000000"/>
              </w:rPr>
              <w:t>RLST</w:t>
            </w:r>
            <w:proofErr w:type="spellEnd"/>
            <w:r w:rsidRPr="00797DEE">
              <w:rPr>
                <w:rFonts w:eastAsia="Times New Roman" w:cstheme="minorHAnsi"/>
                <w:color w:val="000000"/>
              </w:rPr>
              <w:t xml:space="preserve"> 205</w:t>
            </w:r>
            <w:r w:rsidR="003C19C7" w:rsidRPr="00797DEE">
              <w:rPr>
                <w:rFonts w:eastAsia="Times New Roman" w:cstheme="minorHAnsi"/>
                <w:color w:val="000000"/>
              </w:rPr>
              <w:t>L</w:t>
            </w:r>
          </w:p>
        </w:tc>
        <w:tc>
          <w:tcPr>
            <w:tcW w:w="3960" w:type="dxa"/>
            <w:tcBorders>
              <w:top w:val="nil"/>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Introduction to New Testament</w:t>
            </w:r>
          </w:p>
        </w:tc>
        <w:tc>
          <w:tcPr>
            <w:tcW w:w="3780" w:type="dxa"/>
            <w:tcBorders>
              <w:top w:val="nil"/>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Literary &amp; Artistic</w:t>
            </w:r>
          </w:p>
        </w:tc>
      </w:tr>
      <w:tr w:rsidR="0059453C" w:rsidRPr="00797DEE" w:rsidTr="000665D5">
        <w:trPr>
          <w:trHeight w:val="432"/>
        </w:trPr>
        <w:tc>
          <w:tcPr>
            <w:tcW w:w="1620" w:type="dxa"/>
            <w:tcBorders>
              <w:top w:val="nil"/>
              <w:left w:val="single" w:sz="4" w:space="0" w:color="auto"/>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proofErr w:type="spellStart"/>
            <w:r w:rsidRPr="00797DEE">
              <w:rPr>
                <w:rFonts w:eastAsia="Times New Roman" w:cstheme="minorHAnsi"/>
                <w:color w:val="000000"/>
              </w:rPr>
              <w:t>RLST</w:t>
            </w:r>
            <w:proofErr w:type="spellEnd"/>
            <w:r w:rsidRPr="00797DEE">
              <w:rPr>
                <w:rFonts w:eastAsia="Times New Roman" w:cstheme="minorHAnsi"/>
                <w:color w:val="000000"/>
              </w:rPr>
              <w:t xml:space="preserve"> 225</w:t>
            </w:r>
            <w:r w:rsidR="003C19C7" w:rsidRPr="00797DEE">
              <w:rPr>
                <w:rFonts w:eastAsia="Times New Roman" w:cstheme="minorHAnsi"/>
                <w:color w:val="000000"/>
              </w:rPr>
              <w:t>L</w:t>
            </w:r>
          </w:p>
        </w:tc>
        <w:tc>
          <w:tcPr>
            <w:tcW w:w="3960" w:type="dxa"/>
            <w:tcBorders>
              <w:top w:val="nil"/>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Christianity</w:t>
            </w:r>
          </w:p>
        </w:tc>
        <w:tc>
          <w:tcPr>
            <w:tcW w:w="3780" w:type="dxa"/>
            <w:tcBorders>
              <w:top w:val="nil"/>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Literary &amp; Artistic</w:t>
            </w:r>
          </w:p>
        </w:tc>
      </w:tr>
      <w:tr w:rsidR="0059453C" w:rsidRPr="00797DEE" w:rsidTr="000665D5">
        <w:trPr>
          <w:trHeight w:val="432"/>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LIT 246</w:t>
            </w:r>
            <w:r w:rsidR="003C19C7" w:rsidRPr="00797DEE">
              <w:rPr>
                <w:rFonts w:eastAsia="Times New Roman" w:cstheme="minorHAnsi"/>
                <w:color w:val="000000"/>
              </w:rPr>
              <w:t>L</w:t>
            </w:r>
          </w:p>
        </w:tc>
        <w:tc>
          <w:tcPr>
            <w:tcW w:w="3960" w:type="dxa"/>
            <w:tcBorders>
              <w:top w:val="single" w:sz="4" w:space="0" w:color="auto"/>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Genres, Themes, Approaches</w:t>
            </w:r>
          </w:p>
        </w:tc>
        <w:tc>
          <w:tcPr>
            <w:tcW w:w="3780" w:type="dxa"/>
            <w:tcBorders>
              <w:top w:val="single" w:sz="4" w:space="0" w:color="auto"/>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Literary and Artistic</w:t>
            </w:r>
          </w:p>
        </w:tc>
      </w:tr>
      <w:tr w:rsidR="0059453C" w:rsidRPr="00797DEE" w:rsidTr="000665D5">
        <w:trPr>
          <w:trHeight w:val="432"/>
        </w:trPr>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9453C" w:rsidRPr="00797DEE" w:rsidRDefault="0059453C" w:rsidP="000665D5">
            <w:pPr>
              <w:spacing w:after="0" w:line="240" w:lineRule="auto"/>
              <w:rPr>
                <w:rFonts w:eastAsia="Times New Roman" w:cstheme="minorHAnsi"/>
                <w:color w:val="000000"/>
              </w:rPr>
            </w:pPr>
            <w:proofErr w:type="spellStart"/>
            <w:r w:rsidRPr="00797DEE">
              <w:rPr>
                <w:rFonts w:eastAsia="Times New Roman" w:cstheme="minorHAnsi"/>
                <w:color w:val="000000"/>
              </w:rPr>
              <w:t>LSH</w:t>
            </w:r>
            <w:proofErr w:type="spellEnd"/>
            <w:r w:rsidRPr="00797DEE">
              <w:rPr>
                <w:rFonts w:eastAsia="Times New Roman" w:cstheme="minorHAnsi"/>
                <w:color w:val="000000"/>
              </w:rPr>
              <w:t xml:space="preserve"> 161</w:t>
            </w:r>
            <w:r w:rsidR="003C19C7" w:rsidRPr="00797DEE">
              <w:rPr>
                <w:rFonts w:eastAsia="Times New Roman" w:cstheme="minorHAnsi"/>
                <w:color w:val="000000"/>
              </w:rPr>
              <w:t>L</w:t>
            </w:r>
          </w:p>
        </w:tc>
        <w:tc>
          <w:tcPr>
            <w:tcW w:w="3960" w:type="dxa"/>
            <w:tcBorders>
              <w:top w:val="single" w:sz="4" w:space="0" w:color="auto"/>
              <w:left w:val="nil"/>
              <w:bottom w:val="single" w:sz="4" w:space="0" w:color="auto"/>
              <w:right w:val="single" w:sz="4" w:space="0" w:color="auto"/>
            </w:tcBorders>
            <w:shd w:val="clear" w:color="auto" w:fill="FFFFFF"/>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Introduction to Asian Humanities</w:t>
            </w:r>
          </w:p>
        </w:tc>
        <w:tc>
          <w:tcPr>
            <w:tcW w:w="3780" w:type="dxa"/>
            <w:tcBorders>
              <w:top w:val="single" w:sz="4" w:space="0" w:color="auto"/>
              <w:left w:val="nil"/>
              <w:bottom w:val="single" w:sz="4" w:space="0" w:color="auto"/>
              <w:right w:val="single" w:sz="4" w:space="0" w:color="auto"/>
            </w:tcBorders>
            <w:shd w:val="clear" w:color="auto" w:fill="FFFFFF"/>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Literary and Artistic</w:t>
            </w:r>
          </w:p>
        </w:tc>
      </w:tr>
      <w:tr w:rsidR="0059453C" w:rsidRPr="00797DEE" w:rsidTr="000665D5">
        <w:trPr>
          <w:trHeight w:val="432"/>
        </w:trPr>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453C" w:rsidRPr="00797DEE" w:rsidRDefault="0059453C" w:rsidP="000665D5">
            <w:pPr>
              <w:spacing w:after="0"/>
              <w:rPr>
                <w:rFonts w:cstheme="minorHAnsi"/>
                <w:color w:val="000000"/>
              </w:rPr>
            </w:pPr>
            <w:proofErr w:type="spellStart"/>
            <w:r w:rsidRPr="00797DEE">
              <w:rPr>
                <w:rFonts w:cstheme="minorHAnsi"/>
                <w:color w:val="000000"/>
              </w:rPr>
              <w:t>LSH</w:t>
            </w:r>
            <w:proofErr w:type="spellEnd"/>
            <w:r w:rsidRPr="00797DEE">
              <w:rPr>
                <w:rFonts w:cstheme="minorHAnsi"/>
                <w:color w:val="000000"/>
              </w:rPr>
              <w:t xml:space="preserve"> 328</w:t>
            </w:r>
            <w:r w:rsidR="003C19C7" w:rsidRPr="00797DEE">
              <w:rPr>
                <w:rFonts w:cstheme="minorHAnsi"/>
                <w:color w:val="000000"/>
              </w:rPr>
              <w:t>L</w:t>
            </w:r>
          </w:p>
        </w:tc>
        <w:tc>
          <w:tcPr>
            <w:tcW w:w="3960" w:type="dxa"/>
            <w:tcBorders>
              <w:top w:val="single" w:sz="4" w:space="0" w:color="auto"/>
              <w:left w:val="nil"/>
              <w:bottom w:val="single" w:sz="4" w:space="0" w:color="auto"/>
              <w:right w:val="single" w:sz="4" w:space="0" w:color="auto"/>
            </w:tcBorders>
            <w:shd w:val="clear" w:color="auto" w:fill="FFFFFF"/>
            <w:noWrap/>
            <w:vAlign w:val="center"/>
          </w:tcPr>
          <w:p w:rsidR="0059453C" w:rsidRPr="00797DEE" w:rsidRDefault="0059453C" w:rsidP="000665D5">
            <w:pPr>
              <w:spacing w:after="0"/>
              <w:rPr>
                <w:rFonts w:cstheme="minorHAnsi"/>
                <w:color w:val="000000"/>
              </w:rPr>
            </w:pPr>
            <w:r w:rsidRPr="00797DEE">
              <w:rPr>
                <w:rFonts w:cstheme="minorHAnsi"/>
                <w:color w:val="000000"/>
              </w:rPr>
              <w:t>Gender and Sexuality in Indian Cinema</w:t>
            </w:r>
          </w:p>
        </w:tc>
        <w:tc>
          <w:tcPr>
            <w:tcW w:w="3780" w:type="dxa"/>
            <w:tcBorders>
              <w:top w:val="single" w:sz="4" w:space="0" w:color="auto"/>
              <w:left w:val="nil"/>
              <w:bottom w:val="single" w:sz="4" w:space="0" w:color="auto"/>
              <w:right w:val="single" w:sz="4" w:space="0" w:color="auto"/>
            </w:tcBorders>
            <w:shd w:val="clear" w:color="auto" w:fill="FFFFFF"/>
            <w:noWrap/>
            <w:vAlign w:val="center"/>
          </w:tcPr>
          <w:p w:rsidR="0059453C" w:rsidRPr="00797DEE" w:rsidRDefault="003C19C7" w:rsidP="000665D5">
            <w:pPr>
              <w:spacing w:after="0"/>
              <w:rPr>
                <w:rFonts w:cstheme="minorHAnsi"/>
                <w:color w:val="000000"/>
              </w:rPr>
            </w:pPr>
            <w:r w:rsidRPr="00797DEE">
              <w:rPr>
                <w:rFonts w:cstheme="minorHAnsi"/>
                <w:color w:val="000000"/>
              </w:rPr>
              <w:t>Literary and Artistic</w:t>
            </w:r>
          </w:p>
        </w:tc>
      </w:tr>
      <w:tr w:rsidR="0059453C" w:rsidRPr="00797DEE" w:rsidTr="000665D5">
        <w:trPr>
          <w:trHeight w:val="432"/>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GEO 103N</w:t>
            </w:r>
          </w:p>
        </w:tc>
        <w:tc>
          <w:tcPr>
            <w:tcW w:w="3960" w:type="dxa"/>
            <w:tcBorders>
              <w:top w:val="single" w:sz="4" w:space="0" w:color="auto"/>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Introduction to Environmental Geology</w:t>
            </w:r>
          </w:p>
        </w:tc>
        <w:tc>
          <w:tcPr>
            <w:tcW w:w="3780" w:type="dxa"/>
            <w:tcBorders>
              <w:top w:val="single" w:sz="4" w:space="0" w:color="auto"/>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Natural Science</w:t>
            </w:r>
          </w:p>
        </w:tc>
      </w:tr>
      <w:tr w:rsidR="0059453C" w:rsidRPr="00797DEE" w:rsidTr="000665D5">
        <w:trPr>
          <w:trHeight w:val="432"/>
        </w:trPr>
        <w:tc>
          <w:tcPr>
            <w:tcW w:w="1620" w:type="dxa"/>
            <w:tcBorders>
              <w:top w:val="nil"/>
              <w:left w:val="single" w:sz="4" w:space="0" w:color="auto"/>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GEO 104N</w:t>
            </w:r>
          </w:p>
        </w:tc>
        <w:tc>
          <w:tcPr>
            <w:tcW w:w="3960" w:type="dxa"/>
            <w:tcBorders>
              <w:top w:val="nil"/>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Introduction to Environmental Geology Lab</w:t>
            </w:r>
          </w:p>
        </w:tc>
        <w:tc>
          <w:tcPr>
            <w:tcW w:w="3780" w:type="dxa"/>
            <w:tcBorders>
              <w:top w:val="nil"/>
              <w:left w:val="nil"/>
              <w:bottom w:val="single" w:sz="4" w:space="0" w:color="auto"/>
              <w:right w:val="single" w:sz="4" w:space="0" w:color="auto"/>
            </w:tcBorders>
            <w:noWrap/>
            <w:vAlign w:val="center"/>
            <w:hideMark/>
          </w:tcPr>
          <w:p w:rsidR="0059453C" w:rsidRPr="00797DEE" w:rsidRDefault="0059453C" w:rsidP="000665D5">
            <w:pPr>
              <w:spacing w:after="0" w:line="240" w:lineRule="auto"/>
              <w:rPr>
                <w:rFonts w:eastAsia="Times New Roman" w:cstheme="minorHAnsi"/>
                <w:color w:val="000000"/>
              </w:rPr>
            </w:pPr>
            <w:r w:rsidRPr="00797DEE">
              <w:rPr>
                <w:rFonts w:eastAsia="Times New Roman" w:cstheme="minorHAnsi"/>
                <w:color w:val="000000"/>
              </w:rPr>
              <w:t>Natural Science</w:t>
            </w:r>
          </w:p>
        </w:tc>
      </w:tr>
      <w:tr w:rsidR="0059453C" w:rsidRPr="00797DEE" w:rsidTr="000665D5">
        <w:trPr>
          <w:trHeight w:val="432"/>
        </w:trPr>
        <w:tc>
          <w:tcPr>
            <w:tcW w:w="1620" w:type="dxa"/>
            <w:tcBorders>
              <w:top w:val="single" w:sz="4" w:space="0" w:color="auto"/>
              <w:left w:val="single" w:sz="4" w:space="0" w:color="auto"/>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proofErr w:type="spellStart"/>
            <w:r w:rsidRPr="00797DEE">
              <w:rPr>
                <w:rFonts w:cstheme="minorHAnsi"/>
                <w:color w:val="000000"/>
              </w:rPr>
              <w:t>PHSX</w:t>
            </w:r>
            <w:proofErr w:type="spellEnd"/>
            <w:r w:rsidRPr="00797DEE">
              <w:rPr>
                <w:rFonts w:cstheme="minorHAnsi"/>
                <w:color w:val="000000"/>
              </w:rPr>
              <w:t xml:space="preserve"> 102</w:t>
            </w:r>
            <w:r w:rsidR="00583D29">
              <w:rPr>
                <w:rFonts w:cstheme="minorHAnsi"/>
                <w:color w:val="000000"/>
              </w:rPr>
              <w:t>N</w:t>
            </w:r>
          </w:p>
        </w:tc>
        <w:tc>
          <w:tcPr>
            <w:tcW w:w="396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color w:val="000000"/>
              </w:rPr>
              <w:t>Physics in Movies</w:t>
            </w:r>
          </w:p>
        </w:tc>
        <w:tc>
          <w:tcPr>
            <w:tcW w:w="3780" w:type="dxa"/>
            <w:tcBorders>
              <w:top w:val="single" w:sz="4" w:space="0" w:color="auto"/>
              <w:left w:val="nil"/>
              <w:bottom w:val="single" w:sz="4" w:space="0" w:color="auto"/>
              <w:right w:val="single" w:sz="4" w:space="0" w:color="auto"/>
            </w:tcBorders>
            <w:noWrap/>
            <w:vAlign w:val="center"/>
          </w:tcPr>
          <w:p w:rsidR="0059453C" w:rsidRPr="00797DEE" w:rsidRDefault="0059453C" w:rsidP="000665D5">
            <w:pPr>
              <w:spacing w:after="0"/>
              <w:rPr>
                <w:rFonts w:cstheme="minorHAnsi"/>
                <w:color w:val="000000"/>
              </w:rPr>
            </w:pPr>
            <w:r w:rsidRPr="00797DEE">
              <w:rPr>
                <w:rFonts w:cstheme="minorHAnsi"/>
                <w:color w:val="000000"/>
              </w:rPr>
              <w:t>Natural Science</w:t>
            </w:r>
          </w:p>
        </w:tc>
      </w:tr>
    </w:tbl>
    <w:p w:rsidR="0059453C" w:rsidRDefault="0059453C" w:rsidP="0059453C">
      <w:pPr>
        <w:rPr>
          <w:rFonts w:cstheme="minorHAnsi"/>
        </w:rPr>
      </w:pPr>
    </w:p>
    <w:p w:rsidR="007D79B8" w:rsidRDefault="007D79B8" w:rsidP="0059453C">
      <w:pPr>
        <w:rPr>
          <w:rFonts w:cstheme="minorHAnsi"/>
        </w:rPr>
      </w:pPr>
    </w:p>
    <w:p w:rsidR="007D79B8" w:rsidRDefault="007D79B8" w:rsidP="007D79B8">
      <w:pPr>
        <w:pStyle w:val="Heading1"/>
      </w:pPr>
      <w:r>
        <w:lastRenderedPageBreak/>
        <w:t>Appendix B</w:t>
      </w:r>
    </w:p>
    <w:p w:rsidR="007D79B8" w:rsidRDefault="007D79B8" w:rsidP="0059453C">
      <w:pPr>
        <w:rPr>
          <w:rFonts w:cstheme="minorHAnsi"/>
        </w:rPr>
      </w:pPr>
    </w:p>
    <w:p w:rsidR="007D79B8" w:rsidRDefault="007D79B8" w:rsidP="007D79B8">
      <w:pPr>
        <w:pStyle w:val="Heading3"/>
      </w:pPr>
      <w:r>
        <w:t>2016 Rolling Review Report</w:t>
      </w:r>
    </w:p>
    <w:p w:rsidR="007D79B8" w:rsidRDefault="007D79B8" w:rsidP="007D79B8"/>
    <w:p w:rsidR="007D79B8" w:rsidRDefault="007D79B8" w:rsidP="007D79B8">
      <w:pPr>
        <w:pStyle w:val="Heading2"/>
      </w:pPr>
      <w:r>
        <w:t xml:space="preserve">Rolling Review Results (Expressive Arts, Social Science and Ethics), 5/4/17 </w:t>
      </w:r>
      <w:r>
        <w:br/>
      </w:r>
    </w:p>
    <w:p w:rsidR="007D79B8" w:rsidRPr="00CD3D4A" w:rsidRDefault="007D79B8" w:rsidP="007D79B8">
      <w:r>
        <w:t xml:space="preserve">Review was scheduled for spring 2016 and carried over to fall 2017. </w:t>
      </w:r>
    </w:p>
    <w:p w:rsidR="007D79B8" w:rsidRDefault="007D79B8" w:rsidP="007D79B8">
      <w:pPr>
        <w:pStyle w:val="Heading3"/>
      </w:pPr>
    </w:p>
    <w:p w:rsidR="007D79B8" w:rsidRDefault="007D79B8" w:rsidP="007D79B8">
      <w:pPr>
        <w:pStyle w:val="Heading3"/>
        <w:jc w:val="center"/>
      </w:pPr>
      <w:r>
        <w:t>Expressive Arts</w:t>
      </w:r>
    </w:p>
    <w:p w:rsidR="007D79B8" w:rsidRPr="00B32DC2" w:rsidRDefault="007D79B8" w:rsidP="007D79B8">
      <w:pPr>
        <w:tabs>
          <w:tab w:val="left" w:pos="2113"/>
        </w:tabs>
        <w:spacing w:after="0"/>
        <w:ind w:left="648"/>
        <w:rPr>
          <w:rFonts w:eastAsia="Times New Roman" w:cs="Times New Roman"/>
          <w:bCs/>
          <w:color w:val="000000"/>
        </w:rPr>
      </w:pPr>
      <w:r w:rsidRPr="00B32DC2">
        <w:rPr>
          <w:rFonts w:eastAsia="Times New Roman" w:cs="Times New Roman"/>
          <w:bCs/>
          <w:color w:val="000000"/>
        </w:rPr>
        <w:t>Course #</w:t>
      </w:r>
      <w:r w:rsidRPr="00B32DC2">
        <w:rPr>
          <w:rFonts w:eastAsia="Times New Roman" w:cs="Times New Roman"/>
          <w:bCs/>
          <w:color w:val="000000"/>
        </w:rPr>
        <w:tab/>
        <w:t>Title</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ARTZ</w:t>
      </w:r>
      <w:proofErr w:type="spellEnd"/>
      <w:r w:rsidRPr="00EF715C">
        <w:rPr>
          <w:rFonts w:eastAsia="Times New Roman" w:cs="Times New Roman"/>
          <w:color w:val="000000"/>
        </w:rPr>
        <w:t xml:space="preserve"> 103A</w:t>
      </w:r>
      <w:r w:rsidRPr="00EF715C">
        <w:rPr>
          <w:rFonts w:eastAsia="Times New Roman" w:cs="Times New Roman"/>
          <w:color w:val="000000"/>
        </w:rPr>
        <w:tab/>
        <w:t>Art for Non-Majors</w:t>
      </w:r>
      <w:r>
        <w:rPr>
          <w:rFonts w:eastAsia="Times New Roman" w:cs="Times New Roman"/>
          <w:color w:val="000000"/>
        </w:rPr>
        <w:t xml:space="preserve"> (Exempt from review –approved 12/4/14)</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ARTZ</w:t>
      </w:r>
      <w:proofErr w:type="spellEnd"/>
      <w:r w:rsidRPr="00EF715C">
        <w:rPr>
          <w:rFonts w:eastAsia="Times New Roman" w:cs="Times New Roman"/>
          <w:color w:val="000000"/>
        </w:rPr>
        <w:t> 105A </w:t>
      </w:r>
      <w:r w:rsidRPr="00EF715C">
        <w:rPr>
          <w:rFonts w:eastAsia="Times New Roman" w:cs="Times New Roman"/>
          <w:color w:val="000000"/>
        </w:rPr>
        <w:tab/>
        <w:t>Visual Language: Drawing</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ARTZ</w:t>
      </w:r>
      <w:proofErr w:type="spellEnd"/>
      <w:r w:rsidRPr="00EF715C">
        <w:rPr>
          <w:rFonts w:eastAsia="Times New Roman" w:cs="Times New Roman"/>
          <w:color w:val="000000"/>
        </w:rPr>
        <w:t> 106A</w:t>
      </w:r>
      <w:r w:rsidRPr="00EF715C">
        <w:rPr>
          <w:rFonts w:eastAsia="Times New Roman" w:cs="Times New Roman"/>
          <w:color w:val="000000"/>
        </w:rPr>
        <w:tab/>
        <w:t>Visual Language: 2-D Design</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ARTZ</w:t>
      </w:r>
      <w:proofErr w:type="spellEnd"/>
      <w:r w:rsidRPr="00EF715C">
        <w:rPr>
          <w:rFonts w:eastAsia="Times New Roman" w:cs="Times New Roman"/>
          <w:color w:val="000000"/>
        </w:rPr>
        <w:t> 108A </w:t>
      </w:r>
      <w:r w:rsidRPr="00EF715C">
        <w:rPr>
          <w:rFonts w:eastAsia="Times New Roman" w:cs="Times New Roman"/>
          <w:color w:val="000000"/>
        </w:rPr>
        <w:tab/>
        <w:t>Three Dimensional Fundamentals</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ARTZ</w:t>
      </w:r>
      <w:proofErr w:type="spellEnd"/>
      <w:r w:rsidRPr="00EF715C">
        <w:rPr>
          <w:rFonts w:eastAsia="Times New Roman" w:cs="Times New Roman"/>
          <w:color w:val="000000"/>
        </w:rPr>
        <w:t> 131A </w:t>
      </w:r>
      <w:r w:rsidRPr="00EF715C">
        <w:rPr>
          <w:rFonts w:eastAsia="Times New Roman" w:cs="Times New Roman"/>
          <w:color w:val="000000"/>
        </w:rPr>
        <w:tab/>
        <w:t>Ceramics for Non-Majors</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ARTZ</w:t>
      </w:r>
      <w:proofErr w:type="spellEnd"/>
      <w:r w:rsidRPr="00EF715C">
        <w:rPr>
          <w:rFonts w:eastAsia="Times New Roman" w:cs="Times New Roman"/>
          <w:color w:val="000000"/>
        </w:rPr>
        <w:t> 211A </w:t>
      </w:r>
      <w:r w:rsidRPr="00EF715C">
        <w:rPr>
          <w:rFonts w:eastAsia="Times New Roman" w:cs="Times New Roman"/>
          <w:color w:val="000000"/>
        </w:rPr>
        <w:tab/>
        <w:t>Drawing I</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ARTZ</w:t>
      </w:r>
      <w:proofErr w:type="spellEnd"/>
      <w:r w:rsidRPr="00EF715C">
        <w:rPr>
          <w:rFonts w:eastAsia="Times New Roman" w:cs="Times New Roman"/>
          <w:color w:val="000000"/>
        </w:rPr>
        <w:t> 221A</w:t>
      </w:r>
      <w:r w:rsidRPr="00EF715C">
        <w:rPr>
          <w:rFonts w:eastAsia="Times New Roman" w:cs="Times New Roman"/>
          <w:color w:val="000000"/>
        </w:rPr>
        <w:tab/>
        <w:t>Painting I</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ARTZ</w:t>
      </w:r>
      <w:proofErr w:type="spellEnd"/>
      <w:r w:rsidRPr="00EF715C">
        <w:rPr>
          <w:rFonts w:eastAsia="Times New Roman" w:cs="Times New Roman"/>
          <w:color w:val="000000"/>
        </w:rPr>
        <w:t> 231A </w:t>
      </w:r>
      <w:r w:rsidRPr="00EF715C">
        <w:rPr>
          <w:rFonts w:eastAsia="Times New Roman" w:cs="Times New Roman"/>
          <w:color w:val="000000"/>
        </w:rPr>
        <w:tab/>
        <w:t>Ceramics I</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ARTZ</w:t>
      </w:r>
      <w:proofErr w:type="spellEnd"/>
      <w:r w:rsidRPr="00EF715C">
        <w:rPr>
          <w:rFonts w:eastAsia="Times New Roman" w:cs="Times New Roman"/>
          <w:color w:val="000000"/>
        </w:rPr>
        <w:t> 251A </w:t>
      </w:r>
      <w:r w:rsidRPr="00EF715C">
        <w:rPr>
          <w:rFonts w:eastAsia="Times New Roman" w:cs="Times New Roman"/>
          <w:color w:val="000000"/>
        </w:rPr>
        <w:tab/>
        <w:t>Sculpture I</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ARTZ</w:t>
      </w:r>
      <w:proofErr w:type="spellEnd"/>
      <w:r w:rsidRPr="00EF715C">
        <w:rPr>
          <w:rFonts w:eastAsia="Times New Roman" w:cs="Times New Roman"/>
          <w:color w:val="000000"/>
        </w:rPr>
        <w:t> 271A </w:t>
      </w:r>
      <w:r w:rsidRPr="00EF715C">
        <w:rPr>
          <w:rFonts w:eastAsia="Times New Roman" w:cs="Times New Roman"/>
          <w:color w:val="000000"/>
        </w:rPr>
        <w:tab/>
        <w:t>Printmaking I</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ARTZ</w:t>
      </w:r>
      <w:proofErr w:type="spellEnd"/>
      <w:r w:rsidRPr="00EF715C">
        <w:rPr>
          <w:rFonts w:eastAsia="Times New Roman" w:cs="Times New Roman"/>
          <w:color w:val="000000"/>
        </w:rPr>
        <w:t> 284A </w:t>
      </w:r>
      <w:r w:rsidRPr="00EF715C">
        <w:rPr>
          <w:rFonts w:eastAsia="Times New Roman" w:cs="Times New Roman"/>
          <w:color w:val="000000"/>
        </w:rPr>
        <w:tab/>
        <w:t>Photo I - Techs and Processes</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ARTZ</w:t>
      </w:r>
      <w:proofErr w:type="spellEnd"/>
      <w:r w:rsidRPr="00EF715C">
        <w:rPr>
          <w:rFonts w:eastAsia="Times New Roman" w:cs="Times New Roman"/>
          <w:color w:val="000000"/>
        </w:rPr>
        <w:t xml:space="preserve"> 302A </w:t>
      </w:r>
      <w:r w:rsidRPr="00EF715C">
        <w:rPr>
          <w:rFonts w:eastAsia="Times New Roman" w:cs="Times New Roman"/>
          <w:color w:val="000000"/>
        </w:rPr>
        <w:tab/>
        <w:t>Elementary School Art</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ARTZ</w:t>
      </w:r>
      <w:proofErr w:type="spellEnd"/>
      <w:r w:rsidRPr="00EF715C">
        <w:rPr>
          <w:rFonts w:eastAsia="Times New Roman" w:cs="Times New Roman"/>
          <w:color w:val="000000"/>
        </w:rPr>
        <w:t> 394A</w:t>
      </w:r>
      <w:r w:rsidRPr="00EF715C">
        <w:rPr>
          <w:rFonts w:eastAsia="Times New Roman" w:cs="Times New Roman"/>
          <w:color w:val="000000"/>
        </w:rPr>
        <w:tab/>
        <w:t>Environmental Draw Seminar</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COMX</w:t>
      </w:r>
      <w:proofErr w:type="spellEnd"/>
      <w:r w:rsidRPr="00EF715C">
        <w:rPr>
          <w:rFonts w:eastAsia="Times New Roman" w:cs="Times New Roman"/>
          <w:color w:val="000000"/>
        </w:rPr>
        <w:t xml:space="preserve"> 111A </w:t>
      </w:r>
      <w:r w:rsidRPr="00EF715C">
        <w:rPr>
          <w:rFonts w:eastAsia="Times New Roman" w:cs="Times New Roman"/>
          <w:color w:val="000000"/>
        </w:rPr>
        <w:tab/>
        <w:t>Introduction to Public Speaking</w:t>
      </w:r>
    </w:p>
    <w:p w:rsidR="007D79B8" w:rsidRPr="009A6AAD" w:rsidRDefault="007D79B8" w:rsidP="007D79B8">
      <w:pPr>
        <w:tabs>
          <w:tab w:val="left" w:pos="2113"/>
        </w:tabs>
        <w:spacing w:after="0"/>
        <w:ind w:left="648"/>
        <w:rPr>
          <w:rFonts w:eastAsia="Times New Roman" w:cs="Times New Roman"/>
          <w:strike/>
          <w:color w:val="000000" w:themeColor="text1"/>
        </w:rPr>
      </w:pPr>
      <w:proofErr w:type="spellStart"/>
      <w:r w:rsidRPr="009A6AAD">
        <w:rPr>
          <w:rFonts w:eastAsia="Times New Roman" w:cs="Times New Roman"/>
          <w:strike/>
          <w:color w:val="000000" w:themeColor="text1"/>
        </w:rPr>
        <w:t>COMX</w:t>
      </w:r>
      <w:proofErr w:type="spellEnd"/>
      <w:r w:rsidRPr="009A6AAD">
        <w:rPr>
          <w:rFonts w:eastAsia="Times New Roman" w:cs="Times New Roman"/>
          <w:strike/>
          <w:color w:val="000000" w:themeColor="text1"/>
        </w:rPr>
        <w:t xml:space="preserve"> 217A </w:t>
      </w:r>
      <w:r w:rsidRPr="009A6AAD">
        <w:rPr>
          <w:rFonts w:eastAsia="Times New Roman" w:cs="Times New Roman"/>
          <w:strike/>
          <w:color w:val="000000" w:themeColor="text1"/>
        </w:rPr>
        <w:tab/>
        <w:t>Oral Interpretation of Literature</w:t>
      </w:r>
      <w:r>
        <w:rPr>
          <w:rFonts w:eastAsia="Times New Roman" w:cs="Times New Roman"/>
          <w:strike/>
          <w:color w:val="000000" w:themeColor="text1"/>
        </w:rPr>
        <w:t xml:space="preserve"> </w:t>
      </w:r>
      <w:r w:rsidRPr="009A6AAD">
        <w:rPr>
          <w:rFonts w:eastAsia="Times New Roman" w:cs="Times New Roman"/>
          <w:color w:val="000000" w:themeColor="text1"/>
        </w:rPr>
        <w:t>(no longer taught)</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CRWR</w:t>
      </w:r>
      <w:proofErr w:type="spellEnd"/>
      <w:r w:rsidRPr="00EF715C">
        <w:rPr>
          <w:rFonts w:eastAsia="Times New Roman" w:cs="Times New Roman"/>
          <w:color w:val="000000"/>
        </w:rPr>
        <w:t xml:space="preserve"> 210A</w:t>
      </w:r>
      <w:r w:rsidRPr="00EF715C">
        <w:rPr>
          <w:rFonts w:eastAsia="Times New Roman" w:cs="Times New Roman"/>
          <w:color w:val="000000"/>
        </w:rPr>
        <w:tab/>
        <w:t>Introduction Fiction Workshop </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CRWR</w:t>
      </w:r>
      <w:proofErr w:type="spellEnd"/>
      <w:r w:rsidRPr="00EF715C">
        <w:rPr>
          <w:rFonts w:eastAsia="Times New Roman" w:cs="Times New Roman"/>
          <w:color w:val="000000"/>
        </w:rPr>
        <w:t xml:space="preserve"> 211A </w:t>
      </w:r>
      <w:r w:rsidRPr="00EF715C">
        <w:rPr>
          <w:rFonts w:eastAsia="Times New Roman" w:cs="Times New Roman"/>
          <w:color w:val="000000"/>
        </w:rPr>
        <w:tab/>
        <w:t>Introduction Poetry Workshop </w:t>
      </w:r>
    </w:p>
    <w:p w:rsidR="007D79B8" w:rsidRPr="00EF715C" w:rsidRDefault="007D79B8" w:rsidP="007D79B8">
      <w:pPr>
        <w:tabs>
          <w:tab w:val="left" w:pos="2113"/>
        </w:tabs>
        <w:spacing w:after="0"/>
        <w:ind w:left="648"/>
        <w:rPr>
          <w:rFonts w:eastAsia="Times New Roman" w:cs="Times New Roman"/>
          <w:color w:val="000000"/>
        </w:rPr>
      </w:pPr>
      <w:proofErr w:type="spellStart"/>
      <w:r>
        <w:rPr>
          <w:rFonts w:eastAsia="Times New Roman" w:cs="Times New Roman"/>
          <w:color w:val="000000"/>
        </w:rPr>
        <w:t>CRWR</w:t>
      </w:r>
      <w:proofErr w:type="spellEnd"/>
      <w:r>
        <w:rPr>
          <w:rFonts w:eastAsia="Times New Roman" w:cs="Times New Roman"/>
          <w:color w:val="000000"/>
        </w:rPr>
        <w:t xml:space="preserve"> 240A</w:t>
      </w:r>
      <w:r w:rsidRPr="00EF715C">
        <w:rPr>
          <w:rFonts w:eastAsia="Times New Roman" w:cs="Times New Roman"/>
          <w:color w:val="000000"/>
        </w:rPr>
        <w:tab/>
      </w:r>
      <w:r>
        <w:rPr>
          <w:rFonts w:eastAsia="Times New Roman" w:cs="Times New Roman"/>
          <w:color w:val="000000"/>
        </w:rPr>
        <w:t>Intro to Creative Writing Workshop</w:t>
      </w:r>
    </w:p>
    <w:p w:rsidR="007D79B8" w:rsidRPr="009A6AAD" w:rsidRDefault="007D79B8" w:rsidP="007D79B8">
      <w:pPr>
        <w:tabs>
          <w:tab w:val="left" w:pos="2113"/>
        </w:tabs>
        <w:spacing w:after="0"/>
        <w:ind w:left="648"/>
        <w:rPr>
          <w:rFonts w:eastAsia="Times New Roman" w:cs="Times New Roman"/>
          <w:color w:val="000000" w:themeColor="text1"/>
        </w:rPr>
      </w:pPr>
      <w:proofErr w:type="spellStart"/>
      <w:r w:rsidRPr="009A6AAD">
        <w:rPr>
          <w:rFonts w:eastAsia="Times New Roman" w:cs="Times New Roman"/>
          <w:color w:val="000000" w:themeColor="text1"/>
        </w:rPr>
        <w:t>CRWR</w:t>
      </w:r>
      <w:proofErr w:type="spellEnd"/>
      <w:r w:rsidRPr="009A6AAD">
        <w:rPr>
          <w:rFonts w:eastAsia="Times New Roman" w:cs="Times New Roman"/>
          <w:color w:val="000000" w:themeColor="text1"/>
        </w:rPr>
        <w:t xml:space="preserve"> 212A </w:t>
      </w:r>
      <w:r w:rsidRPr="009A6AAD">
        <w:rPr>
          <w:rFonts w:eastAsia="Times New Roman" w:cs="Times New Roman"/>
          <w:color w:val="000000" w:themeColor="text1"/>
        </w:rPr>
        <w:tab/>
        <w:t>Introduction Nonfiction Workshop </w:t>
      </w:r>
    </w:p>
    <w:p w:rsidR="007D79B8" w:rsidRPr="009A6AAD" w:rsidRDefault="007D79B8" w:rsidP="007D79B8">
      <w:pPr>
        <w:tabs>
          <w:tab w:val="left" w:pos="2113"/>
        </w:tabs>
        <w:spacing w:after="0"/>
        <w:ind w:left="648"/>
        <w:rPr>
          <w:rFonts w:eastAsia="Times New Roman" w:cs="Times New Roman"/>
          <w:color w:val="000000" w:themeColor="text1"/>
        </w:rPr>
      </w:pPr>
      <w:proofErr w:type="spellStart"/>
      <w:r w:rsidRPr="009A6AAD">
        <w:rPr>
          <w:rFonts w:eastAsia="Times New Roman" w:cs="Times New Roman"/>
          <w:color w:val="000000" w:themeColor="text1"/>
        </w:rPr>
        <w:t>CRWR</w:t>
      </w:r>
      <w:proofErr w:type="spellEnd"/>
      <w:r w:rsidRPr="009A6AAD">
        <w:rPr>
          <w:rFonts w:eastAsia="Times New Roman" w:cs="Times New Roman"/>
          <w:color w:val="000000" w:themeColor="text1"/>
        </w:rPr>
        <w:t xml:space="preserve"> 312A </w:t>
      </w:r>
      <w:r w:rsidRPr="009A6AAD">
        <w:rPr>
          <w:rFonts w:eastAsia="Times New Roman" w:cs="Times New Roman"/>
          <w:color w:val="000000" w:themeColor="text1"/>
        </w:rPr>
        <w:tab/>
      </w:r>
      <w:proofErr w:type="spellStart"/>
      <w:r w:rsidRPr="009A6AAD">
        <w:rPr>
          <w:rFonts w:eastAsia="Times New Roman" w:cs="Times New Roman"/>
          <w:color w:val="000000" w:themeColor="text1"/>
        </w:rPr>
        <w:t>Interm</w:t>
      </w:r>
      <w:proofErr w:type="spellEnd"/>
      <w:r w:rsidRPr="009A6AAD">
        <w:rPr>
          <w:rFonts w:eastAsia="Times New Roman" w:cs="Times New Roman"/>
          <w:color w:val="000000" w:themeColor="text1"/>
        </w:rPr>
        <w:t xml:space="preserve"> Nonfiction Workshop </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DANC</w:t>
      </w:r>
      <w:proofErr w:type="spellEnd"/>
      <w:r w:rsidRPr="00EF715C">
        <w:rPr>
          <w:rFonts w:eastAsia="Times New Roman" w:cs="Times New Roman"/>
          <w:color w:val="000000"/>
        </w:rPr>
        <w:t> 100A </w:t>
      </w:r>
      <w:r w:rsidRPr="00EF715C">
        <w:rPr>
          <w:rFonts w:eastAsia="Times New Roman" w:cs="Times New Roman"/>
          <w:color w:val="000000"/>
        </w:rPr>
        <w:tab/>
        <w:t>Modern Dance I</w:t>
      </w:r>
    </w:p>
    <w:p w:rsidR="007D79B8" w:rsidRPr="009A6AAD" w:rsidRDefault="007D79B8" w:rsidP="007D79B8">
      <w:pPr>
        <w:tabs>
          <w:tab w:val="left" w:pos="2113"/>
        </w:tabs>
        <w:spacing w:after="0"/>
        <w:ind w:left="648"/>
        <w:rPr>
          <w:rFonts w:eastAsia="Times New Roman" w:cs="Times New Roman"/>
          <w:color w:val="000000" w:themeColor="text1"/>
        </w:rPr>
      </w:pPr>
      <w:proofErr w:type="spellStart"/>
      <w:r w:rsidRPr="009A6AAD">
        <w:rPr>
          <w:rFonts w:eastAsia="Times New Roman" w:cs="Times New Roman"/>
          <w:color w:val="000000" w:themeColor="text1"/>
        </w:rPr>
        <w:t>DANC</w:t>
      </w:r>
      <w:proofErr w:type="spellEnd"/>
      <w:r w:rsidRPr="009A6AAD">
        <w:rPr>
          <w:rFonts w:eastAsia="Times New Roman" w:cs="Times New Roman"/>
          <w:color w:val="000000" w:themeColor="text1"/>
        </w:rPr>
        <w:t xml:space="preserve"> 108A</w:t>
      </w:r>
      <w:r w:rsidRPr="009A6AAD">
        <w:rPr>
          <w:rFonts w:eastAsia="Times New Roman" w:cs="Times New Roman"/>
          <w:color w:val="000000" w:themeColor="text1"/>
        </w:rPr>
        <w:tab/>
        <w:t>Dance Forms (Exempt from review – approved 12/10/15)</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DANC</w:t>
      </w:r>
      <w:proofErr w:type="spellEnd"/>
      <w:r w:rsidRPr="00EF715C">
        <w:rPr>
          <w:rFonts w:eastAsia="Times New Roman" w:cs="Times New Roman"/>
          <w:color w:val="000000"/>
        </w:rPr>
        <w:t> 110A </w:t>
      </w:r>
      <w:r w:rsidRPr="00EF715C">
        <w:rPr>
          <w:rFonts w:eastAsia="Times New Roman" w:cs="Times New Roman"/>
          <w:color w:val="000000"/>
        </w:rPr>
        <w:tab/>
        <w:t>Ballet I</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DANC</w:t>
      </w:r>
      <w:proofErr w:type="spellEnd"/>
      <w:r w:rsidRPr="00EF715C">
        <w:rPr>
          <w:rFonts w:eastAsia="Times New Roman" w:cs="Times New Roman"/>
          <w:color w:val="000000"/>
        </w:rPr>
        <w:t> 115A </w:t>
      </w:r>
      <w:r w:rsidRPr="00EF715C">
        <w:rPr>
          <w:rFonts w:eastAsia="Times New Roman" w:cs="Times New Roman"/>
          <w:color w:val="000000"/>
        </w:rPr>
        <w:tab/>
        <w:t>Jazz Dance I</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DANC</w:t>
      </w:r>
      <w:proofErr w:type="spellEnd"/>
      <w:r w:rsidRPr="00EF715C">
        <w:rPr>
          <w:rFonts w:eastAsia="Times New Roman" w:cs="Times New Roman"/>
          <w:color w:val="000000"/>
        </w:rPr>
        <w:t> 118A</w:t>
      </w:r>
      <w:r w:rsidRPr="00EF715C">
        <w:rPr>
          <w:rFonts w:eastAsia="Times New Roman" w:cs="Times New Roman"/>
          <w:color w:val="000000"/>
        </w:rPr>
        <w:tab/>
        <w:t>Dance Forms: Tap </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DANC</w:t>
      </w:r>
      <w:proofErr w:type="spellEnd"/>
      <w:r w:rsidRPr="00EF715C">
        <w:rPr>
          <w:rFonts w:eastAsia="Times New Roman" w:cs="Times New Roman"/>
          <w:color w:val="000000"/>
        </w:rPr>
        <w:t xml:space="preserve"> 129A</w:t>
      </w:r>
      <w:r w:rsidRPr="00EF715C">
        <w:rPr>
          <w:rFonts w:eastAsia="Times New Roman" w:cs="Times New Roman"/>
          <w:color w:val="000000"/>
        </w:rPr>
        <w:tab/>
        <w:t>Dance Performance Lab I</w:t>
      </w:r>
    </w:p>
    <w:p w:rsidR="007D79B8" w:rsidRPr="009A6AAD" w:rsidRDefault="007D79B8" w:rsidP="007D79B8">
      <w:pPr>
        <w:tabs>
          <w:tab w:val="left" w:pos="2113"/>
        </w:tabs>
        <w:spacing w:after="0"/>
        <w:ind w:left="648"/>
        <w:rPr>
          <w:rFonts w:eastAsia="Times New Roman" w:cs="Times New Roman"/>
          <w:color w:val="000000" w:themeColor="text1"/>
        </w:rPr>
      </w:pPr>
      <w:proofErr w:type="spellStart"/>
      <w:r w:rsidRPr="009A6AAD">
        <w:rPr>
          <w:rFonts w:eastAsia="Times New Roman" w:cs="Times New Roman"/>
          <w:color w:val="000000" w:themeColor="text1"/>
        </w:rPr>
        <w:t>DANC</w:t>
      </w:r>
      <w:proofErr w:type="spellEnd"/>
      <w:r w:rsidRPr="009A6AAD">
        <w:rPr>
          <w:rFonts w:eastAsia="Times New Roman" w:cs="Times New Roman"/>
          <w:color w:val="000000" w:themeColor="text1"/>
        </w:rPr>
        <w:t xml:space="preserve"> 130A</w:t>
      </w:r>
      <w:r w:rsidRPr="009A6AAD">
        <w:rPr>
          <w:rFonts w:eastAsia="Times New Roman" w:cs="Times New Roman"/>
          <w:color w:val="000000" w:themeColor="text1"/>
        </w:rPr>
        <w:tab/>
        <w:t>Introduction to Dance (Exempt from review –approved 12/4/14)</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DANC</w:t>
      </w:r>
      <w:proofErr w:type="spellEnd"/>
      <w:r w:rsidRPr="00EF715C">
        <w:rPr>
          <w:rFonts w:eastAsia="Times New Roman" w:cs="Times New Roman"/>
          <w:color w:val="000000"/>
        </w:rPr>
        <w:t> 160A </w:t>
      </w:r>
      <w:r w:rsidRPr="00EF715C">
        <w:rPr>
          <w:rFonts w:eastAsia="Times New Roman" w:cs="Times New Roman"/>
          <w:color w:val="000000"/>
        </w:rPr>
        <w:tab/>
        <w:t>Dance Forms: Irish </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DANC</w:t>
      </w:r>
      <w:proofErr w:type="spellEnd"/>
      <w:r w:rsidRPr="00EF715C">
        <w:rPr>
          <w:rFonts w:eastAsia="Times New Roman" w:cs="Times New Roman"/>
          <w:color w:val="000000"/>
        </w:rPr>
        <w:t> 165A </w:t>
      </w:r>
      <w:r w:rsidRPr="00EF715C">
        <w:rPr>
          <w:rFonts w:eastAsia="Times New Roman" w:cs="Times New Roman"/>
          <w:color w:val="000000"/>
        </w:rPr>
        <w:tab/>
        <w:t>Dance Forms: African </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lastRenderedPageBreak/>
        <w:t>DANC</w:t>
      </w:r>
      <w:proofErr w:type="spellEnd"/>
      <w:r w:rsidRPr="00EF715C">
        <w:rPr>
          <w:rFonts w:eastAsia="Times New Roman" w:cs="Times New Roman"/>
          <w:color w:val="000000"/>
        </w:rPr>
        <w:t xml:space="preserve"> 170A</w:t>
      </w:r>
      <w:r w:rsidRPr="00EF715C">
        <w:rPr>
          <w:rFonts w:eastAsia="Times New Roman" w:cs="Times New Roman"/>
          <w:color w:val="000000"/>
        </w:rPr>
        <w:tab/>
        <w:t>Dance Forms: Tribal Style Belly</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DANC</w:t>
      </w:r>
      <w:proofErr w:type="spellEnd"/>
      <w:r w:rsidRPr="00EF715C">
        <w:rPr>
          <w:rFonts w:eastAsia="Times New Roman" w:cs="Times New Roman"/>
          <w:color w:val="000000"/>
        </w:rPr>
        <w:t> 200A </w:t>
      </w:r>
      <w:r w:rsidRPr="00EF715C">
        <w:rPr>
          <w:rFonts w:eastAsia="Times New Roman" w:cs="Times New Roman"/>
          <w:color w:val="000000"/>
        </w:rPr>
        <w:tab/>
        <w:t>Modern Dance II</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DANC</w:t>
      </w:r>
      <w:proofErr w:type="spellEnd"/>
      <w:r w:rsidRPr="00EF715C">
        <w:rPr>
          <w:rFonts w:eastAsia="Times New Roman" w:cs="Times New Roman"/>
          <w:color w:val="000000"/>
        </w:rPr>
        <w:t> 210A</w:t>
      </w:r>
      <w:r w:rsidRPr="00EF715C">
        <w:rPr>
          <w:rFonts w:eastAsia="Times New Roman" w:cs="Times New Roman"/>
          <w:color w:val="000000"/>
        </w:rPr>
        <w:tab/>
        <w:t>Ballet II</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DANC</w:t>
      </w:r>
      <w:proofErr w:type="spellEnd"/>
      <w:r w:rsidRPr="00EF715C">
        <w:rPr>
          <w:rFonts w:eastAsia="Times New Roman" w:cs="Times New Roman"/>
          <w:color w:val="000000"/>
        </w:rPr>
        <w:t> 215A</w:t>
      </w:r>
      <w:r w:rsidRPr="00EF715C">
        <w:rPr>
          <w:rFonts w:eastAsia="Times New Roman" w:cs="Times New Roman"/>
          <w:color w:val="000000"/>
        </w:rPr>
        <w:tab/>
        <w:t>Jazz Dance II</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DANC</w:t>
      </w:r>
      <w:proofErr w:type="spellEnd"/>
      <w:r w:rsidRPr="00EF715C">
        <w:rPr>
          <w:rFonts w:eastAsia="Times New Roman" w:cs="Times New Roman"/>
          <w:color w:val="000000"/>
        </w:rPr>
        <w:t> 220A </w:t>
      </w:r>
      <w:r w:rsidRPr="00EF715C">
        <w:rPr>
          <w:rFonts w:eastAsia="Times New Roman" w:cs="Times New Roman"/>
          <w:color w:val="000000"/>
        </w:rPr>
        <w:tab/>
        <w:t>Beginning Composition</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DANC</w:t>
      </w:r>
      <w:proofErr w:type="spellEnd"/>
      <w:r w:rsidRPr="00EF715C">
        <w:rPr>
          <w:rFonts w:eastAsia="Times New Roman" w:cs="Times New Roman"/>
          <w:color w:val="000000"/>
        </w:rPr>
        <w:t xml:space="preserve"> 229A</w:t>
      </w:r>
      <w:r w:rsidRPr="00EF715C">
        <w:rPr>
          <w:rFonts w:eastAsia="Times New Roman" w:cs="Times New Roman"/>
          <w:color w:val="000000"/>
        </w:rPr>
        <w:tab/>
        <w:t>Dance Performance Lab II</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ENST</w:t>
      </w:r>
      <w:proofErr w:type="spellEnd"/>
      <w:r w:rsidRPr="00EF715C">
        <w:rPr>
          <w:rFonts w:eastAsia="Times New Roman" w:cs="Times New Roman"/>
          <w:color w:val="000000"/>
        </w:rPr>
        <w:t> 373A </w:t>
      </w:r>
      <w:r w:rsidRPr="00EF715C">
        <w:rPr>
          <w:rFonts w:eastAsia="Times New Roman" w:cs="Times New Roman"/>
          <w:color w:val="000000"/>
        </w:rPr>
        <w:tab/>
        <w:t>Nature Works</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JRNL</w:t>
      </w:r>
      <w:proofErr w:type="spellEnd"/>
      <w:r w:rsidRPr="00EF715C">
        <w:rPr>
          <w:rFonts w:eastAsia="Times New Roman" w:cs="Times New Roman"/>
          <w:color w:val="000000"/>
        </w:rPr>
        <w:t xml:space="preserve"> 140A </w:t>
      </w:r>
      <w:r w:rsidRPr="00EF715C">
        <w:rPr>
          <w:rFonts w:eastAsia="Times New Roman" w:cs="Times New Roman"/>
          <w:color w:val="000000"/>
        </w:rPr>
        <w:tab/>
        <w:t>Beginning Radio/Audio Storytelling</w:t>
      </w:r>
    </w:p>
    <w:p w:rsidR="007D79B8" w:rsidRPr="00EF715C" w:rsidRDefault="007D79B8" w:rsidP="007D79B8">
      <w:pPr>
        <w:tabs>
          <w:tab w:val="left" w:pos="2113"/>
        </w:tabs>
        <w:spacing w:after="0"/>
        <w:ind w:left="648"/>
        <w:rPr>
          <w:rFonts w:eastAsia="Times New Roman" w:cs="Times New Roman"/>
          <w:color w:val="000000"/>
        </w:rPr>
      </w:pPr>
      <w:r w:rsidRPr="00EF715C">
        <w:rPr>
          <w:rFonts w:eastAsia="Times New Roman" w:cs="Times New Roman"/>
          <w:color w:val="000000"/>
        </w:rPr>
        <w:t>MART 112A</w:t>
      </w:r>
      <w:r w:rsidRPr="00EF715C">
        <w:rPr>
          <w:rFonts w:eastAsia="Times New Roman" w:cs="Times New Roman"/>
          <w:color w:val="000000"/>
        </w:rPr>
        <w:tab/>
        <w:t>Intro to Non-Lin Editing</w:t>
      </w:r>
    </w:p>
    <w:p w:rsidR="007D79B8" w:rsidRPr="00C5221A" w:rsidRDefault="007D79B8" w:rsidP="007D79B8">
      <w:pPr>
        <w:tabs>
          <w:tab w:val="left" w:pos="2113"/>
        </w:tabs>
        <w:spacing w:after="0"/>
        <w:ind w:left="648"/>
        <w:rPr>
          <w:rFonts w:eastAsia="Times New Roman" w:cs="Times New Roman"/>
          <w:color w:val="000000" w:themeColor="text1"/>
        </w:rPr>
      </w:pPr>
      <w:r w:rsidRPr="00C5221A">
        <w:rPr>
          <w:rFonts w:eastAsia="Times New Roman" w:cs="Times New Roman"/>
          <w:color w:val="000000" w:themeColor="text1"/>
        </w:rPr>
        <w:t>MART 111A </w:t>
      </w:r>
      <w:r w:rsidRPr="00C5221A">
        <w:rPr>
          <w:rFonts w:eastAsia="Times New Roman" w:cs="Times New Roman"/>
          <w:color w:val="000000" w:themeColor="text1"/>
        </w:rPr>
        <w:tab/>
        <w:t>Integrated Digital Art</w:t>
      </w:r>
    </w:p>
    <w:p w:rsidR="007D79B8" w:rsidRPr="00C5221A" w:rsidRDefault="007D79B8" w:rsidP="007D79B8">
      <w:pPr>
        <w:tabs>
          <w:tab w:val="left" w:pos="2113"/>
        </w:tabs>
        <w:spacing w:after="0"/>
        <w:ind w:left="648"/>
        <w:rPr>
          <w:rFonts w:eastAsia="Times New Roman" w:cs="Times New Roman"/>
          <w:color w:val="000000" w:themeColor="text1"/>
        </w:rPr>
      </w:pPr>
      <w:proofErr w:type="spellStart"/>
      <w:r w:rsidRPr="00C5221A">
        <w:rPr>
          <w:rFonts w:eastAsia="Times New Roman" w:cs="Times New Roman"/>
          <w:color w:val="000000" w:themeColor="text1"/>
        </w:rPr>
        <w:t>MUSI</w:t>
      </w:r>
      <w:proofErr w:type="spellEnd"/>
      <w:r w:rsidRPr="00C5221A">
        <w:rPr>
          <w:rFonts w:eastAsia="Times New Roman" w:cs="Times New Roman"/>
          <w:color w:val="000000" w:themeColor="text1"/>
        </w:rPr>
        <w:t> 102A </w:t>
      </w:r>
      <w:r w:rsidRPr="00C5221A">
        <w:rPr>
          <w:rFonts w:eastAsia="Times New Roman" w:cs="Times New Roman"/>
          <w:color w:val="000000" w:themeColor="text1"/>
        </w:rPr>
        <w:tab/>
        <w:t>Performance Study</w:t>
      </w:r>
    </w:p>
    <w:p w:rsidR="007D79B8" w:rsidRPr="00C5221A" w:rsidRDefault="007D79B8" w:rsidP="007D79B8">
      <w:pPr>
        <w:tabs>
          <w:tab w:val="left" w:pos="2113"/>
        </w:tabs>
        <w:spacing w:after="0"/>
        <w:ind w:left="648"/>
        <w:rPr>
          <w:rFonts w:eastAsia="Times New Roman" w:cs="Times New Roman"/>
          <w:color w:val="000000" w:themeColor="text1"/>
        </w:rPr>
      </w:pPr>
      <w:proofErr w:type="spellStart"/>
      <w:r w:rsidRPr="00C5221A">
        <w:rPr>
          <w:rFonts w:eastAsia="Times New Roman" w:cs="Times New Roman"/>
          <w:color w:val="000000" w:themeColor="text1"/>
        </w:rPr>
        <w:t>MUSI</w:t>
      </w:r>
      <w:proofErr w:type="spellEnd"/>
      <w:r w:rsidRPr="00C5221A">
        <w:rPr>
          <w:rFonts w:eastAsia="Times New Roman" w:cs="Times New Roman"/>
          <w:color w:val="000000" w:themeColor="text1"/>
        </w:rPr>
        <w:t> 108A </w:t>
      </w:r>
      <w:r w:rsidRPr="00C5221A">
        <w:rPr>
          <w:rFonts w:eastAsia="Times New Roman" w:cs="Times New Roman"/>
          <w:color w:val="000000" w:themeColor="text1"/>
        </w:rPr>
        <w:tab/>
        <w:t>Orchestras: </w:t>
      </w:r>
      <w:proofErr w:type="spellStart"/>
      <w:r w:rsidRPr="00C5221A">
        <w:rPr>
          <w:rFonts w:eastAsia="Times New Roman" w:cs="Times New Roman"/>
          <w:color w:val="000000" w:themeColor="text1"/>
        </w:rPr>
        <w:t>USMO</w:t>
      </w:r>
      <w:proofErr w:type="spellEnd"/>
      <w:r w:rsidRPr="00C5221A">
        <w:rPr>
          <w:rFonts w:eastAsia="Times New Roman" w:cs="Times New Roman"/>
          <w:color w:val="000000" w:themeColor="text1"/>
        </w:rPr>
        <w:t xml:space="preserve"> (Orchestras)</w:t>
      </w:r>
    </w:p>
    <w:p w:rsidR="007D79B8" w:rsidRPr="00C5221A" w:rsidRDefault="007D79B8" w:rsidP="007D79B8">
      <w:pPr>
        <w:tabs>
          <w:tab w:val="left" w:pos="2113"/>
        </w:tabs>
        <w:spacing w:after="0"/>
        <w:ind w:left="648"/>
        <w:rPr>
          <w:rFonts w:eastAsia="Times New Roman" w:cs="Times New Roman"/>
          <w:color w:val="000000" w:themeColor="text1"/>
        </w:rPr>
      </w:pPr>
      <w:proofErr w:type="spellStart"/>
      <w:r w:rsidRPr="00C5221A">
        <w:rPr>
          <w:rFonts w:eastAsia="Times New Roman" w:cs="Times New Roman"/>
          <w:color w:val="000000" w:themeColor="text1"/>
        </w:rPr>
        <w:t>MUSI</w:t>
      </w:r>
      <w:proofErr w:type="spellEnd"/>
      <w:r w:rsidRPr="00C5221A">
        <w:rPr>
          <w:rFonts w:eastAsia="Times New Roman" w:cs="Times New Roman"/>
          <w:color w:val="000000" w:themeColor="text1"/>
        </w:rPr>
        <w:t> 110A </w:t>
      </w:r>
      <w:r w:rsidRPr="00C5221A">
        <w:rPr>
          <w:rFonts w:eastAsia="Times New Roman" w:cs="Times New Roman"/>
          <w:color w:val="000000" w:themeColor="text1"/>
        </w:rPr>
        <w:tab/>
        <w:t>Opera Theatre</w:t>
      </w:r>
    </w:p>
    <w:p w:rsidR="007D79B8" w:rsidRPr="00C5221A" w:rsidRDefault="007D79B8" w:rsidP="007D79B8">
      <w:pPr>
        <w:tabs>
          <w:tab w:val="left" w:pos="2113"/>
        </w:tabs>
        <w:spacing w:after="0"/>
        <w:ind w:left="648"/>
        <w:rPr>
          <w:rFonts w:eastAsia="Times New Roman" w:cs="Times New Roman"/>
          <w:color w:val="000000" w:themeColor="text1"/>
        </w:rPr>
      </w:pPr>
      <w:proofErr w:type="spellStart"/>
      <w:r w:rsidRPr="00C5221A">
        <w:rPr>
          <w:rFonts w:eastAsia="Times New Roman" w:cs="Times New Roman"/>
          <w:color w:val="000000" w:themeColor="text1"/>
        </w:rPr>
        <w:t>MUSI</w:t>
      </w:r>
      <w:proofErr w:type="spellEnd"/>
      <w:r w:rsidRPr="00C5221A">
        <w:rPr>
          <w:rFonts w:eastAsia="Times New Roman" w:cs="Times New Roman"/>
          <w:color w:val="000000" w:themeColor="text1"/>
        </w:rPr>
        <w:t> 111A </w:t>
      </w:r>
      <w:r w:rsidRPr="00C5221A">
        <w:rPr>
          <w:rFonts w:eastAsia="Times New Roman" w:cs="Times New Roman"/>
          <w:color w:val="000000" w:themeColor="text1"/>
        </w:rPr>
        <w:tab/>
        <w:t>Singing for Non-Majors</w:t>
      </w:r>
    </w:p>
    <w:p w:rsidR="007D79B8" w:rsidRPr="00C5221A" w:rsidRDefault="007D79B8" w:rsidP="007D79B8">
      <w:pPr>
        <w:tabs>
          <w:tab w:val="left" w:pos="2113"/>
        </w:tabs>
        <w:spacing w:after="0"/>
        <w:ind w:left="648"/>
        <w:rPr>
          <w:rFonts w:eastAsia="Times New Roman" w:cs="Times New Roman"/>
          <w:color w:val="000000" w:themeColor="text1"/>
        </w:rPr>
      </w:pPr>
      <w:proofErr w:type="spellStart"/>
      <w:r w:rsidRPr="00C5221A">
        <w:rPr>
          <w:rFonts w:eastAsia="Times New Roman" w:cs="Times New Roman"/>
          <w:color w:val="000000" w:themeColor="text1"/>
        </w:rPr>
        <w:t>MUSI</w:t>
      </w:r>
      <w:proofErr w:type="spellEnd"/>
      <w:r w:rsidRPr="00C5221A">
        <w:rPr>
          <w:rFonts w:eastAsia="Times New Roman" w:cs="Times New Roman"/>
          <w:color w:val="000000" w:themeColor="text1"/>
        </w:rPr>
        <w:t> 112A</w:t>
      </w:r>
      <w:r w:rsidRPr="00C5221A">
        <w:rPr>
          <w:rFonts w:eastAsia="Times New Roman" w:cs="Times New Roman"/>
          <w:color w:val="000000" w:themeColor="text1"/>
        </w:rPr>
        <w:tab/>
        <w:t>Choir: Chamber Choral </w:t>
      </w:r>
    </w:p>
    <w:p w:rsidR="007D79B8" w:rsidRPr="00C5221A" w:rsidRDefault="007D79B8" w:rsidP="007D79B8">
      <w:pPr>
        <w:tabs>
          <w:tab w:val="left" w:pos="2113"/>
        </w:tabs>
        <w:spacing w:after="0"/>
        <w:ind w:left="648"/>
        <w:rPr>
          <w:rFonts w:eastAsia="Times New Roman" w:cs="Times New Roman"/>
          <w:color w:val="000000" w:themeColor="text1"/>
        </w:rPr>
      </w:pPr>
      <w:proofErr w:type="spellStart"/>
      <w:r w:rsidRPr="00C5221A">
        <w:rPr>
          <w:rFonts w:eastAsia="Times New Roman" w:cs="Times New Roman"/>
          <w:color w:val="000000" w:themeColor="text1"/>
        </w:rPr>
        <w:t>MUSI</w:t>
      </w:r>
      <w:proofErr w:type="spellEnd"/>
      <w:r w:rsidRPr="00C5221A">
        <w:rPr>
          <w:rFonts w:eastAsia="Times New Roman" w:cs="Times New Roman"/>
          <w:color w:val="000000" w:themeColor="text1"/>
        </w:rPr>
        <w:t> 114A</w:t>
      </w:r>
      <w:r w:rsidRPr="00C5221A">
        <w:rPr>
          <w:rFonts w:eastAsia="Times New Roman" w:cs="Times New Roman"/>
          <w:color w:val="000000" w:themeColor="text1"/>
        </w:rPr>
        <w:tab/>
        <w:t>Band: UM Concert Band</w:t>
      </w:r>
    </w:p>
    <w:p w:rsidR="007D79B8" w:rsidRPr="00C5221A" w:rsidRDefault="007D79B8" w:rsidP="007D79B8">
      <w:pPr>
        <w:tabs>
          <w:tab w:val="left" w:pos="2113"/>
        </w:tabs>
        <w:spacing w:after="0"/>
        <w:ind w:left="648"/>
        <w:rPr>
          <w:rFonts w:eastAsia="Times New Roman" w:cs="Times New Roman"/>
          <w:color w:val="000000" w:themeColor="text1"/>
        </w:rPr>
      </w:pPr>
      <w:proofErr w:type="spellStart"/>
      <w:r w:rsidRPr="00C5221A">
        <w:rPr>
          <w:rFonts w:eastAsia="Times New Roman" w:cs="Times New Roman"/>
          <w:color w:val="000000" w:themeColor="text1"/>
        </w:rPr>
        <w:t>MUSI</w:t>
      </w:r>
      <w:proofErr w:type="spellEnd"/>
      <w:r w:rsidRPr="00C5221A">
        <w:rPr>
          <w:rFonts w:eastAsia="Times New Roman" w:cs="Times New Roman"/>
          <w:color w:val="000000" w:themeColor="text1"/>
        </w:rPr>
        <w:t> 122A </w:t>
      </w:r>
      <w:r w:rsidRPr="00C5221A">
        <w:rPr>
          <w:rFonts w:eastAsia="Times New Roman" w:cs="Times New Roman"/>
          <w:color w:val="000000" w:themeColor="text1"/>
        </w:rPr>
        <w:tab/>
        <w:t>Percussion Ensemble: UM </w:t>
      </w:r>
    </w:p>
    <w:p w:rsidR="007D79B8" w:rsidRPr="00C5221A" w:rsidRDefault="007D79B8" w:rsidP="007D79B8">
      <w:pPr>
        <w:tabs>
          <w:tab w:val="left" w:pos="2113"/>
        </w:tabs>
        <w:spacing w:after="0"/>
        <w:ind w:left="648"/>
        <w:rPr>
          <w:rFonts w:eastAsia="Times New Roman" w:cs="Times New Roman"/>
          <w:color w:val="000000" w:themeColor="text1"/>
        </w:rPr>
      </w:pPr>
      <w:proofErr w:type="spellStart"/>
      <w:r w:rsidRPr="00C5221A">
        <w:rPr>
          <w:rFonts w:eastAsia="Times New Roman" w:cs="Times New Roman"/>
          <w:color w:val="000000" w:themeColor="text1"/>
        </w:rPr>
        <w:t>MUSI</w:t>
      </w:r>
      <w:proofErr w:type="spellEnd"/>
      <w:r w:rsidRPr="00C5221A">
        <w:rPr>
          <w:rFonts w:eastAsia="Times New Roman" w:cs="Times New Roman"/>
          <w:color w:val="000000" w:themeColor="text1"/>
        </w:rPr>
        <w:t xml:space="preserve"> 123A</w:t>
      </w:r>
      <w:r w:rsidRPr="00C5221A">
        <w:rPr>
          <w:rFonts w:eastAsia="Times New Roman" w:cs="Times New Roman"/>
          <w:color w:val="000000" w:themeColor="text1"/>
        </w:rPr>
        <w:tab/>
        <w:t>World Percussion Ensemble</w:t>
      </w:r>
    </w:p>
    <w:p w:rsidR="007D79B8" w:rsidRPr="00C5221A" w:rsidRDefault="007D79B8" w:rsidP="007D79B8">
      <w:pPr>
        <w:tabs>
          <w:tab w:val="left" w:pos="2113"/>
        </w:tabs>
        <w:spacing w:after="0"/>
        <w:ind w:left="648"/>
        <w:rPr>
          <w:rFonts w:eastAsia="Times New Roman" w:cs="Times New Roman"/>
          <w:color w:val="000000" w:themeColor="text1"/>
        </w:rPr>
      </w:pPr>
      <w:proofErr w:type="spellStart"/>
      <w:r w:rsidRPr="00C5221A">
        <w:rPr>
          <w:rFonts w:eastAsia="Times New Roman" w:cs="Times New Roman"/>
          <w:color w:val="000000" w:themeColor="text1"/>
        </w:rPr>
        <w:t>MUSI</w:t>
      </w:r>
      <w:proofErr w:type="spellEnd"/>
      <w:r w:rsidRPr="00C5221A">
        <w:rPr>
          <w:rFonts w:eastAsia="Times New Roman" w:cs="Times New Roman"/>
          <w:color w:val="000000" w:themeColor="text1"/>
        </w:rPr>
        <w:t> 131A </w:t>
      </w:r>
      <w:r w:rsidRPr="00C5221A">
        <w:rPr>
          <w:rFonts w:eastAsia="Times New Roman" w:cs="Times New Roman"/>
          <w:color w:val="000000" w:themeColor="text1"/>
        </w:rPr>
        <w:tab/>
        <w:t>Jazz Ensemble: UM Jazz Bands </w:t>
      </w:r>
    </w:p>
    <w:p w:rsidR="007D79B8" w:rsidRPr="00C5221A" w:rsidRDefault="007D79B8" w:rsidP="007D79B8">
      <w:pPr>
        <w:tabs>
          <w:tab w:val="left" w:pos="2113"/>
        </w:tabs>
        <w:spacing w:after="0"/>
        <w:ind w:left="648"/>
        <w:rPr>
          <w:rFonts w:eastAsia="Times New Roman" w:cs="Times New Roman"/>
          <w:color w:val="000000" w:themeColor="text1"/>
        </w:rPr>
      </w:pPr>
      <w:proofErr w:type="spellStart"/>
      <w:r w:rsidRPr="00C5221A">
        <w:rPr>
          <w:rFonts w:eastAsia="Times New Roman" w:cs="Times New Roman"/>
          <w:color w:val="000000" w:themeColor="text1"/>
        </w:rPr>
        <w:t>MUSI</w:t>
      </w:r>
      <w:proofErr w:type="spellEnd"/>
      <w:r w:rsidRPr="00C5221A">
        <w:rPr>
          <w:rFonts w:eastAsia="Times New Roman" w:cs="Times New Roman"/>
          <w:color w:val="000000" w:themeColor="text1"/>
        </w:rPr>
        <w:t> 135A </w:t>
      </w:r>
      <w:r w:rsidRPr="00C5221A">
        <w:rPr>
          <w:rFonts w:eastAsia="Times New Roman" w:cs="Times New Roman"/>
          <w:color w:val="000000" w:themeColor="text1"/>
        </w:rPr>
        <w:tab/>
        <w:t>Keyboard Skills I </w:t>
      </w:r>
    </w:p>
    <w:p w:rsidR="007D79B8" w:rsidRPr="00C5221A" w:rsidRDefault="007D79B8" w:rsidP="007D79B8">
      <w:pPr>
        <w:tabs>
          <w:tab w:val="left" w:pos="2113"/>
        </w:tabs>
        <w:spacing w:after="0"/>
        <w:ind w:left="648"/>
        <w:rPr>
          <w:rFonts w:eastAsia="Times New Roman" w:cs="Times New Roman"/>
          <w:color w:val="000000" w:themeColor="text1"/>
        </w:rPr>
      </w:pPr>
      <w:proofErr w:type="spellStart"/>
      <w:r w:rsidRPr="00C5221A">
        <w:rPr>
          <w:rFonts w:eastAsia="Times New Roman" w:cs="Times New Roman"/>
          <w:color w:val="000000" w:themeColor="text1"/>
        </w:rPr>
        <w:t>MUSI</w:t>
      </w:r>
      <w:proofErr w:type="spellEnd"/>
      <w:r w:rsidRPr="00C5221A">
        <w:rPr>
          <w:rFonts w:eastAsia="Times New Roman" w:cs="Times New Roman"/>
          <w:color w:val="000000" w:themeColor="text1"/>
        </w:rPr>
        <w:t> 136A </w:t>
      </w:r>
      <w:r w:rsidRPr="00C5221A">
        <w:rPr>
          <w:rFonts w:eastAsia="Times New Roman" w:cs="Times New Roman"/>
          <w:color w:val="000000" w:themeColor="text1"/>
        </w:rPr>
        <w:tab/>
        <w:t>Keyboard Skills II </w:t>
      </w:r>
    </w:p>
    <w:p w:rsidR="007D79B8" w:rsidRPr="00C5221A" w:rsidRDefault="007D79B8" w:rsidP="007D79B8">
      <w:pPr>
        <w:tabs>
          <w:tab w:val="left" w:pos="2113"/>
        </w:tabs>
        <w:spacing w:after="0"/>
        <w:ind w:left="648"/>
        <w:rPr>
          <w:rFonts w:eastAsia="Times New Roman" w:cs="Times New Roman"/>
          <w:color w:val="000000" w:themeColor="text1"/>
        </w:rPr>
      </w:pPr>
      <w:proofErr w:type="spellStart"/>
      <w:r w:rsidRPr="00C5221A">
        <w:rPr>
          <w:rFonts w:eastAsia="Times New Roman" w:cs="Times New Roman"/>
          <w:color w:val="000000" w:themeColor="text1"/>
        </w:rPr>
        <w:t>MUSI</w:t>
      </w:r>
      <w:proofErr w:type="spellEnd"/>
      <w:r w:rsidRPr="00C5221A">
        <w:rPr>
          <w:rFonts w:eastAsia="Times New Roman" w:cs="Times New Roman"/>
          <w:color w:val="000000" w:themeColor="text1"/>
        </w:rPr>
        <w:t> 155A </w:t>
      </w:r>
      <w:r w:rsidRPr="00C5221A">
        <w:rPr>
          <w:rFonts w:eastAsia="Times New Roman" w:cs="Times New Roman"/>
          <w:color w:val="000000" w:themeColor="text1"/>
        </w:rPr>
        <w:tab/>
        <w:t>Marching: Grizzly Marching Band</w:t>
      </w:r>
    </w:p>
    <w:p w:rsidR="007D79B8" w:rsidRPr="00C5221A" w:rsidRDefault="007D79B8" w:rsidP="007D79B8">
      <w:pPr>
        <w:tabs>
          <w:tab w:val="left" w:pos="2113"/>
        </w:tabs>
        <w:spacing w:after="0"/>
        <w:ind w:left="648"/>
        <w:rPr>
          <w:rFonts w:eastAsia="Times New Roman" w:cs="Times New Roman"/>
          <w:color w:val="000000" w:themeColor="text1"/>
        </w:rPr>
      </w:pPr>
      <w:proofErr w:type="spellStart"/>
      <w:r w:rsidRPr="00C5221A">
        <w:rPr>
          <w:rFonts w:eastAsia="Times New Roman" w:cs="Times New Roman"/>
          <w:color w:val="000000" w:themeColor="text1"/>
        </w:rPr>
        <w:t>MUSI</w:t>
      </w:r>
      <w:proofErr w:type="spellEnd"/>
      <w:r w:rsidRPr="00C5221A">
        <w:rPr>
          <w:rFonts w:eastAsia="Times New Roman" w:cs="Times New Roman"/>
          <w:color w:val="000000" w:themeColor="text1"/>
        </w:rPr>
        <w:t> 160A </w:t>
      </w:r>
      <w:r w:rsidRPr="00C5221A">
        <w:rPr>
          <w:rFonts w:eastAsia="Times New Roman" w:cs="Times New Roman"/>
          <w:color w:val="000000" w:themeColor="text1"/>
        </w:rPr>
        <w:tab/>
        <w:t>Beginning Guitar </w:t>
      </w:r>
    </w:p>
    <w:p w:rsidR="007D79B8" w:rsidRPr="00C5221A" w:rsidRDefault="007D79B8" w:rsidP="007D79B8">
      <w:pPr>
        <w:tabs>
          <w:tab w:val="left" w:pos="2113"/>
        </w:tabs>
        <w:spacing w:after="0"/>
        <w:ind w:left="648"/>
        <w:rPr>
          <w:rFonts w:eastAsia="Times New Roman" w:cs="Times New Roman"/>
          <w:color w:val="000000" w:themeColor="text1"/>
        </w:rPr>
      </w:pPr>
      <w:proofErr w:type="spellStart"/>
      <w:r w:rsidRPr="00C5221A">
        <w:rPr>
          <w:rFonts w:eastAsia="Times New Roman" w:cs="Times New Roman"/>
          <w:color w:val="000000" w:themeColor="text1"/>
        </w:rPr>
        <w:t>MUSI</w:t>
      </w:r>
      <w:proofErr w:type="spellEnd"/>
      <w:r w:rsidRPr="00C5221A">
        <w:rPr>
          <w:rFonts w:eastAsia="Times New Roman" w:cs="Times New Roman"/>
          <w:color w:val="000000" w:themeColor="text1"/>
        </w:rPr>
        <w:t xml:space="preserve"> 162A </w:t>
      </w:r>
      <w:r w:rsidRPr="00C5221A">
        <w:rPr>
          <w:rFonts w:eastAsia="Times New Roman" w:cs="Times New Roman"/>
          <w:color w:val="000000" w:themeColor="text1"/>
        </w:rPr>
        <w:tab/>
        <w:t>Chamber Ensembles</w:t>
      </w:r>
    </w:p>
    <w:p w:rsidR="007D79B8" w:rsidRPr="00C5221A" w:rsidRDefault="007D79B8" w:rsidP="007D79B8">
      <w:pPr>
        <w:tabs>
          <w:tab w:val="left" w:pos="2113"/>
        </w:tabs>
        <w:spacing w:after="0"/>
        <w:ind w:left="648"/>
        <w:rPr>
          <w:rFonts w:eastAsia="Times New Roman" w:cs="Times New Roman"/>
          <w:strike/>
          <w:color w:val="000000" w:themeColor="text1"/>
        </w:rPr>
      </w:pPr>
      <w:proofErr w:type="spellStart"/>
      <w:r w:rsidRPr="00C5221A">
        <w:rPr>
          <w:rFonts w:eastAsia="Times New Roman" w:cs="Times New Roman"/>
          <w:strike/>
          <w:color w:val="000000" w:themeColor="text1"/>
        </w:rPr>
        <w:t>MUSI</w:t>
      </w:r>
      <w:proofErr w:type="spellEnd"/>
      <w:r w:rsidRPr="00C5221A">
        <w:rPr>
          <w:rFonts w:eastAsia="Times New Roman" w:cs="Times New Roman"/>
          <w:strike/>
          <w:color w:val="000000" w:themeColor="text1"/>
        </w:rPr>
        <w:t xml:space="preserve"> 267A</w:t>
      </w:r>
      <w:r w:rsidRPr="00C5221A">
        <w:rPr>
          <w:rFonts w:eastAsia="Times New Roman" w:cs="Times New Roman"/>
          <w:strike/>
          <w:color w:val="000000" w:themeColor="text1"/>
        </w:rPr>
        <w:tab/>
        <w:t>Composers' Workshop I</w:t>
      </w:r>
    </w:p>
    <w:p w:rsidR="007D79B8" w:rsidRPr="00C5221A" w:rsidRDefault="007D79B8" w:rsidP="007D79B8">
      <w:pPr>
        <w:tabs>
          <w:tab w:val="left" w:pos="2113"/>
        </w:tabs>
        <w:spacing w:after="0"/>
        <w:ind w:left="648"/>
        <w:rPr>
          <w:rFonts w:eastAsia="Times New Roman" w:cs="Times New Roman"/>
          <w:strike/>
          <w:color w:val="000000" w:themeColor="text1"/>
        </w:rPr>
      </w:pPr>
      <w:proofErr w:type="spellStart"/>
      <w:r w:rsidRPr="00C5221A">
        <w:rPr>
          <w:rFonts w:eastAsia="Times New Roman" w:cs="Times New Roman"/>
          <w:strike/>
          <w:color w:val="000000" w:themeColor="text1"/>
        </w:rPr>
        <w:t>MUSI</w:t>
      </w:r>
      <w:proofErr w:type="spellEnd"/>
      <w:r w:rsidRPr="00C5221A">
        <w:rPr>
          <w:rFonts w:eastAsia="Times New Roman" w:cs="Times New Roman"/>
          <w:strike/>
          <w:color w:val="000000" w:themeColor="text1"/>
        </w:rPr>
        <w:t> 304A</w:t>
      </w:r>
      <w:r w:rsidRPr="00C5221A">
        <w:rPr>
          <w:rFonts w:eastAsia="Times New Roman" w:cs="Times New Roman"/>
          <w:strike/>
          <w:color w:val="000000" w:themeColor="text1"/>
        </w:rPr>
        <w:tab/>
        <w:t>Sound in the Natural World</w:t>
      </w:r>
    </w:p>
    <w:p w:rsidR="007D79B8" w:rsidRPr="00C5221A" w:rsidRDefault="007D79B8" w:rsidP="007D79B8">
      <w:pPr>
        <w:tabs>
          <w:tab w:val="left" w:pos="2113"/>
        </w:tabs>
        <w:spacing w:after="0"/>
        <w:ind w:left="648"/>
        <w:rPr>
          <w:rFonts w:eastAsia="Times New Roman" w:cs="Times New Roman"/>
          <w:strike/>
          <w:color w:val="000000" w:themeColor="text1"/>
        </w:rPr>
      </w:pPr>
      <w:r w:rsidRPr="00C5221A">
        <w:rPr>
          <w:rFonts w:eastAsia="Times New Roman" w:cs="Times New Roman"/>
          <w:strike/>
          <w:color w:val="000000" w:themeColor="text1"/>
        </w:rPr>
        <w:t>MUST 227A</w:t>
      </w:r>
      <w:r w:rsidRPr="00C5221A">
        <w:rPr>
          <w:rFonts w:eastAsia="Times New Roman" w:cs="Times New Roman"/>
          <w:strike/>
          <w:color w:val="000000" w:themeColor="text1"/>
        </w:rPr>
        <w:tab/>
        <w:t>Mountain Electroacoustic Laptop Ensemble I</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THTR</w:t>
      </w:r>
      <w:proofErr w:type="spellEnd"/>
      <w:r w:rsidRPr="00EF715C">
        <w:rPr>
          <w:rFonts w:eastAsia="Times New Roman" w:cs="Times New Roman"/>
          <w:color w:val="000000"/>
        </w:rPr>
        <w:t> 102A </w:t>
      </w:r>
      <w:r w:rsidRPr="00EF715C">
        <w:rPr>
          <w:rFonts w:eastAsia="Times New Roman" w:cs="Times New Roman"/>
          <w:color w:val="000000"/>
        </w:rPr>
        <w:tab/>
        <w:t>Introduction to Theatre Design</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THTR</w:t>
      </w:r>
      <w:proofErr w:type="spellEnd"/>
      <w:r w:rsidRPr="00EF715C">
        <w:rPr>
          <w:rFonts w:eastAsia="Times New Roman" w:cs="Times New Roman"/>
          <w:color w:val="000000"/>
        </w:rPr>
        <w:t> 106A </w:t>
      </w:r>
      <w:r w:rsidRPr="00EF715C">
        <w:rPr>
          <w:rFonts w:eastAsia="Times New Roman" w:cs="Times New Roman"/>
          <w:color w:val="000000"/>
        </w:rPr>
        <w:tab/>
        <w:t>Theatre Production I: Run Crew</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THTR</w:t>
      </w:r>
      <w:proofErr w:type="spellEnd"/>
      <w:r w:rsidRPr="00EF715C">
        <w:rPr>
          <w:rFonts w:eastAsia="Times New Roman" w:cs="Times New Roman"/>
          <w:color w:val="000000"/>
        </w:rPr>
        <w:t> 107A </w:t>
      </w:r>
      <w:r w:rsidRPr="00EF715C">
        <w:rPr>
          <w:rFonts w:eastAsia="Times New Roman" w:cs="Times New Roman"/>
          <w:color w:val="000000"/>
        </w:rPr>
        <w:tab/>
        <w:t>Theatre Production I: Construction Crew</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THTR</w:t>
      </w:r>
      <w:proofErr w:type="spellEnd"/>
      <w:r w:rsidRPr="00EF715C">
        <w:rPr>
          <w:rFonts w:eastAsia="Times New Roman" w:cs="Times New Roman"/>
          <w:color w:val="000000"/>
        </w:rPr>
        <w:t> 113A </w:t>
      </w:r>
      <w:r w:rsidRPr="00EF715C">
        <w:rPr>
          <w:rFonts w:eastAsia="Times New Roman" w:cs="Times New Roman"/>
          <w:color w:val="000000"/>
        </w:rPr>
        <w:tab/>
        <w:t>Introduction to Vocal Acting </w:t>
      </w:r>
    </w:p>
    <w:p w:rsidR="007D79B8" w:rsidRPr="00EF715C" w:rsidRDefault="007D79B8" w:rsidP="007D79B8">
      <w:pPr>
        <w:tabs>
          <w:tab w:val="left" w:pos="2113"/>
        </w:tabs>
        <w:spacing w:after="0"/>
        <w:ind w:left="648"/>
        <w:rPr>
          <w:rFonts w:eastAsia="Times New Roman" w:cs="Times New Roman"/>
          <w:color w:val="000000"/>
        </w:rPr>
      </w:pPr>
      <w:proofErr w:type="spellStart"/>
      <w:r w:rsidRPr="00EF715C">
        <w:rPr>
          <w:rFonts w:eastAsia="Times New Roman" w:cs="Times New Roman"/>
          <w:color w:val="000000"/>
        </w:rPr>
        <w:t>THTR</w:t>
      </w:r>
      <w:proofErr w:type="spellEnd"/>
      <w:r w:rsidRPr="00EF715C">
        <w:rPr>
          <w:rFonts w:eastAsia="Times New Roman" w:cs="Times New Roman"/>
          <w:color w:val="000000"/>
        </w:rPr>
        <w:t> 120A </w:t>
      </w:r>
      <w:r w:rsidRPr="00EF715C">
        <w:rPr>
          <w:rFonts w:eastAsia="Times New Roman" w:cs="Times New Roman"/>
          <w:color w:val="000000"/>
        </w:rPr>
        <w:tab/>
        <w:t>Introduction to Acting I </w:t>
      </w:r>
    </w:p>
    <w:p w:rsidR="007D79B8" w:rsidRPr="00D74030" w:rsidRDefault="007D79B8" w:rsidP="007D79B8">
      <w:pPr>
        <w:tabs>
          <w:tab w:val="left" w:pos="2113"/>
        </w:tabs>
        <w:spacing w:after="0"/>
        <w:ind w:left="648"/>
        <w:rPr>
          <w:rFonts w:eastAsia="Times New Roman" w:cs="Times New Roman"/>
          <w:strike/>
          <w:color w:val="000000"/>
        </w:rPr>
      </w:pPr>
      <w:proofErr w:type="spellStart"/>
      <w:r w:rsidRPr="00D74030">
        <w:rPr>
          <w:rFonts w:eastAsia="Times New Roman" w:cs="Times New Roman"/>
          <w:strike/>
          <w:color w:val="000000"/>
        </w:rPr>
        <w:t>THTR</w:t>
      </w:r>
      <w:proofErr w:type="spellEnd"/>
      <w:r w:rsidRPr="00D74030">
        <w:rPr>
          <w:rFonts w:eastAsia="Times New Roman" w:cs="Times New Roman"/>
          <w:strike/>
          <w:color w:val="000000"/>
        </w:rPr>
        <w:t> 121A </w:t>
      </w:r>
      <w:r w:rsidRPr="00D74030">
        <w:rPr>
          <w:rFonts w:eastAsia="Times New Roman" w:cs="Times New Roman"/>
          <w:strike/>
          <w:color w:val="000000"/>
        </w:rPr>
        <w:tab/>
        <w:t>Introduction to Acting II </w:t>
      </w:r>
      <w:r>
        <w:rPr>
          <w:rFonts w:eastAsia="Times New Roman" w:cs="Times New Roman"/>
          <w:strike/>
          <w:color w:val="000000"/>
        </w:rPr>
        <w:t xml:space="preserve">  (</w:t>
      </w:r>
      <w:r w:rsidRPr="00D74030">
        <w:rPr>
          <w:rFonts w:eastAsia="Times New Roman" w:cs="Times New Roman"/>
          <w:color w:val="000000"/>
        </w:rPr>
        <w:t>Request to Remove</w:t>
      </w:r>
      <w:r>
        <w:rPr>
          <w:rFonts w:eastAsia="Times New Roman" w:cs="Times New Roman"/>
          <w:color w:val="000000"/>
        </w:rPr>
        <w:t>)</w:t>
      </w:r>
    </w:p>
    <w:p w:rsidR="007D79B8" w:rsidRPr="009A6AAD" w:rsidRDefault="007D79B8" w:rsidP="007D79B8">
      <w:pPr>
        <w:tabs>
          <w:tab w:val="left" w:pos="2113"/>
        </w:tabs>
        <w:spacing w:after="0"/>
        <w:ind w:left="648"/>
        <w:rPr>
          <w:rFonts w:eastAsia="Times New Roman" w:cs="Times New Roman"/>
          <w:color w:val="000000" w:themeColor="text1"/>
        </w:rPr>
      </w:pPr>
      <w:proofErr w:type="spellStart"/>
      <w:r w:rsidRPr="009A6AAD">
        <w:rPr>
          <w:rFonts w:eastAsia="Times New Roman" w:cs="Times New Roman"/>
          <w:color w:val="000000" w:themeColor="text1"/>
        </w:rPr>
        <w:t>THTR</w:t>
      </w:r>
      <w:proofErr w:type="spellEnd"/>
      <w:r w:rsidRPr="009A6AAD">
        <w:rPr>
          <w:rFonts w:eastAsia="Times New Roman" w:cs="Times New Roman"/>
          <w:color w:val="000000" w:themeColor="text1"/>
        </w:rPr>
        <w:t xml:space="preserve"> 220A</w:t>
      </w:r>
      <w:r w:rsidRPr="009A6AAD">
        <w:rPr>
          <w:rFonts w:eastAsia="Times New Roman" w:cs="Times New Roman"/>
          <w:color w:val="000000" w:themeColor="text1"/>
        </w:rPr>
        <w:tab/>
        <w:t>Acting I (Exempt from review- approved 12/4/14)</w:t>
      </w:r>
    </w:p>
    <w:p w:rsidR="007D79B8" w:rsidRPr="004D13ED" w:rsidRDefault="007D79B8" w:rsidP="007D79B8">
      <w:pPr>
        <w:tabs>
          <w:tab w:val="left" w:pos="2113"/>
        </w:tabs>
        <w:spacing w:after="0"/>
        <w:ind w:left="648"/>
        <w:rPr>
          <w:rFonts w:eastAsia="Times New Roman" w:cs="Times New Roman"/>
          <w:strike/>
          <w:color w:val="000000" w:themeColor="text1"/>
        </w:rPr>
      </w:pPr>
      <w:proofErr w:type="spellStart"/>
      <w:r w:rsidRPr="004D13ED">
        <w:rPr>
          <w:rFonts w:eastAsia="Times New Roman" w:cs="Times New Roman"/>
          <w:strike/>
          <w:color w:val="000000" w:themeColor="text1"/>
        </w:rPr>
        <w:t>THTR</w:t>
      </w:r>
      <w:proofErr w:type="spellEnd"/>
      <w:r w:rsidRPr="004D13ED">
        <w:rPr>
          <w:rFonts w:eastAsia="Times New Roman" w:cs="Times New Roman"/>
          <w:strike/>
          <w:color w:val="000000" w:themeColor="text1"/>
        </w:rPr>
        <w:t> 229A </w:t>
      </w:r>
      <w:r w:rsidRPr="004D13ED">
        <w:rPr>
          <w:rFonts w:eastAsia="Times New Roman" w:cs="Times New Roman"/>
          <w:strike/>
          <w:color w:val="000000" w:themeColor="text1"/>
        </w:rPr>
        <w:tab/>
        <w:t xml:space="preserve">Production Acting </w:t>
      </w:r>
      <w:proofErr w:type="gramStart"/>
      <w:r w:rsidRPr="004D13ED">
        <w:rPr>
          <w:rFonts w:eastAsia="Times New Roman" w:cs="Times New Roman"/>
          <w:strike/>
          <w:color w:val="000000" w:themeColor="text1"/>
        </w:rPr>
        <w:t>I</w:t>
      </w:r>
      <w:proofErr w:type="gramEnd"/>
      <w:r w:rsidRPr="004D13ED">
        <w:rPr>
          <w:rFonts w:eastAsia="Times New Roman" w:cs="Times New Roman"/>
          <w:strike/>
          <w:color w:val="000000" w:themeColor="text1"/>
        </w:rPr>
        <w:t xml:space="preserve"> (</w:t>
      </w:r>
      <w:r w:rsidRPr="004D13ED">
        <w:rPr>
          <w:rFonts w:eastAsia="Times New Roman" w:cs="Times New Roman"/>
          <w:color w:val="000000" w:themeColor="text1"/>
        </w:rPr>
        <w:t>Request to Remove)</w:t>
      </w:r>
    </w:p>
    <w:p w:rsidR="007D79B8" w:rsidRPr="004D13ED" w:rsidRDefault="007D79B8" w:rsidP="007D79B8">
      <w:pPr>
        <w:tabs>
          <w:tab w:val="left" w:pos="2113"/>
        </w:tabs>
        <w:spacing w:after="0"/>
        <w:ind w:left="648"/>
        <w:rPr>
          <w:rFonts w:eastAsia="Times New Roman" w:cs="Times New Roman"/>
          <w:color w:val="000000" w:themeColor="text1"/>
        </w:rPr>
      </w:pPr>
      <w:proofErr w:type="spellStart"/>
      <w:r w:rsidRPr="004D13ED">
        <w:rPr>
          <w:rFonts w:eastAsia="Times New Roman" w:cs="Times New Roman"/>
          <w:color w:val="000000" w:themeColor="text1"/>
        </w:rPr>
        <w:t>THTR</w:t>
      </w:r>
      <w:proofErr w:type="spellEnd"/>
      <w:r w:rsidRPr="004D13ED">
        <w:rPr>
          <w:rFonts w:eastAsia="Times New Roman" w:cs="Times New Roman"/>
          <w:color w:val="000000" w:themeColor="text1"/>
        </w:rPr>
        <w:t xml:space="preserve"> 239A</w:t>
      </w:r>
      <w:r w:rsidRPr="004D13ED">
        <w:rPr>
          <w:rFonts w:eastAsia="Times New Roman" w:cs="Times New Roman"/>
          <w:color w:val="000000" w:themeColor="text1"/>
        </w:rPr>
        <w:tab/>
        <w:t xml:space="preserve">Creative Drama/Dance: K-8 </w:t>
      </w:r>
    </w:p>
    <w:p w:rsidR="007D79B8" w:rsidRDefault="007D79B8" w:rsidP="007D79B8"/>
    <w:p w:rsidR="007D79B8" w:rsidRPr="003D0585" w:rsidRDefault="007D79B8" w:rsidP="007D79B8">
      <w:pPr>
        <w:pStyle w:val="Heading2"/>
      </w:pPr>
      <w:r w:rsidRPr="003D0585">
        <w:t>Social Science Course List</w:t>
      </w:r>
    </w:p>
    <w:p w:rsidR="007D79B8" w:rsidRDefault="007D79B8" w:rsidP="007D79B8"/>
    <w:p w:rsidR="007D79B8" w:rsidRPr="00B32DC2" w:rsidRDefault="007D79B8" w:rsidP="007D79B8">
      <w:pPr>
        <w:tabs>
          <w:tab w:val="left" w:pos="2053"/>
        </w:tabs>
        <w:spacing w:after="0" w:line="240" w:lineRule="auto"/>
        <w:ind w:left="648"/>
        <w:rPr>
          <w:rFonts w:eastAsia="Times New Roman" w:cs="Times New Roman"/>
          <w:bCs/>
          <w:color w:val="000000"/>
        </w:rPr>
      </w:pPr>
      <w:r w:rsidRPr="00B32DC2">
        <w:rPr>
          <w:rFonts w:eastAsia="Times New Roman" w:cs="Times New Roman"/>
          <w:bCs/>
          <w:color w:val="000000"/>
        </w:rPr>
        <w:t>Course #</w:t>
      </w:r>
      <w:r w:rsidRPr="00B32DC2">
        <w:rPr>
          <w:rFonts w:eastAsia="Times New Roman" w:cs="Times New Roman"/>
          <w:bCs/>
          <w:color w:val="000000"/>
        </w:rPr>
        <w:tab/>
        <w:t>Title</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2710F2">
        <w:rPr>
          <w:rFonts w:eastAsia="Times New Roman" w:cs="Times New Roman"/>
          <w:color w:val="000000"/>
        </w:rPr>
        <w:lastRenderedPageBreak/>
        <w:t>ANTY</w:t>
      </w:r>
      <w:proofErr w:type="spellEnd"/>
      <w:r w:rsidRPr="002710F2">
        <w:rPr>
          <w:rFonts w:eastAsia="Times New Roman" w:cs="Times New Roman"/>
          <w:color w:val="000000"/>
        </w:rPr>
        <w:t> 122S</w:t>
      </w:r>
      <w:r w:rsidRPr="00ED3C5C">
        <w:rPr>
          <w:rFonts w:eastAsia="Times New Roman" w:cs="Times New Roman"/>
          <w:color w:val="000000"/>
        </w:rPr>
        <w:t> </w:t>
      </w:r>
      <w:r w:rsidRPr="00ED3C5C">
        <w:rPr>
          <w:rFonts w:eastAsia="Times New Roman" w:cs="Times New Roman"/>
          <w:color w:val="000000"/>
        </w:rPr>
        <w:tab/>
        <w:t>Race and Minorities</w:t>
      </w:r>
    </w:p>
    <w:p w:rsidR="007D79B8" w:rsidRPr="00154412" w:rsidRDefault="007D79B8" w:rsidP="007D79B8">
      <w:pPr>
        <w:tabs>
          <w:tab w:val="left" w:pos="2053"/>
        </w:tabs>
        <w:spacing w:after="0" w:line="240" w:lineRule="auto"/>
        <w:ind w:left="648"/>
        <w:rPr>
          <w:rFonts w:eastAsia="Times New Roman" w:cs="Times New Roman"/>
          <w:color w:val="000000" w:themeColor="text1"/>
        </w:rPr>
      </w:pPr>
      <w:proofErr w:type="spellStart"/>
      <w:r w:rsidRPr="00154412">
        <w:rPr>
          <w:rFonts w:eastAsia="Times New Roman" w:cs="Times New Roman"/>
          <w:color w:val="000000" w:themeColor="text1"/>
        </w:rPr>
        <w:t>ANTY</w:t>
      </w:r>
      <w:proofErr w:type="spellEnd"/>
      <w:r w:rsidRPr="00154412">
        <w:rPr>
          <w:rFonts w:eastAsia="Times New Roman" w:cs="Times New Roman"/>
          <w:color w:val="000000" w:themeColor="text1"/>
        </w:rPr>
        <w:t xml:space="preserve"> 220S </w:t>
      </w:r>
      <w:r w:rsidRPr="00154412">
        <w:rPr>
          <w:rFonts w:eastAsia="Times New Roman" w:cs="Times New Roman"/>
          <w:color w:val="000000" w:themeColor="text1"/>
        </w:rPr>
        <w:tab/>
        <w:t xml:space="preserve">Culture &amp; Society </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ANTY</w:t>
      </w:r>
      <w:proofErr w:type="spellEnd"/>
      <w:r w:rsidRPr="00ED3C5C">
        <w:rPr>
          <w:rFonts w:eastAsia="Times New Roman" w:cs="Times New Roman"/>
          <w:color w:val="000000"/>
        </w:rPr>
        <w:t> 250S </w:t>
      </w:r>
      <w:r w:rsidRPr="00ED3C5C">
        <w:rPr>
          <w:rFonts w:eastAsia="Times New Roman" w:cs="Times New Roman"/>
          <w:color w:val="000000"/>
        </w:rPr>
        <w:tab/>
        <w:t>Introduction to Archaeology</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430AAD">
        <w:rPr>
          <w:rFonts w:eastAsia="Times New Roman" w:cs="Times New Roman"/>
          <w:color w:val="000000"/>
        </w:rPr>
        <w:t>BFIN</w:t>
      </w:r>
      <w:proofErr w:type="spellEnd"/>
      <w:r w:rsidRPr="00430AAD">
        <w:rPr>
          <w:rFonts w:eastAsia="Times New Roman" w:cs="Times New Roman"/>
          <w:color w:val="000000"/>
        </w:rPr>
        <w:t xml:space="preserve"> 205S</w:t>
      </w:r>
      <w:r w:rsidRPr="00430AAD">
        <w:rPr>
          <w:rFonts w:eastAsia="Times New Roman" w:cs="Times New Roman"/>
          <w:color w:val="000000"/>
        </w:rPr>
        <w:tab/>
      </w:r>
      <w:r w:rsidRPr="00ED3C5C">
        <w:rPr>
          <w:rFonts w:eastAsia="Times New Roman" w:cs="Times New Roman"/>
          <w:color w:val="000000"/>
        </w:rPr>
        <w:t>Personal Finance</w:t>
      </w:r>
    </w:p>
    <w:p w:rsidR="007D79B8" w:rsidRPr="00F333AA" w:rsidRDefault="007D79B8" w:rsidP="007D79B8">
      <w:pPr>
        <w:tabs>
          <w:tab w:val="left" w:pos="2053"/>
        </w:tabs>
        <w:spacing w:after="0" w:line="240" w:lineRule="auto"/>
        <w:ind w:left="648"/>
        <w:rPr>
          <w:rFonts w:eastAsia="Times New Roman" w:cs="Times New Roman"/>
        </w:rPr>
      </w:pPr>
      <w:r w:rsidRPr="002710F2">
        <w:rPr>
          <w:rFonts w:eastAsia="Times New Roman" w:cs="Times New Roman"/>
        </w:rPr>
        <w:t>BGEN 105S </w:t>
      </w:r>
      <w:r w:rsidRPr="002710F2">
        <w:rPr>
          <w:rFonts w:eastAsia="Times New Roman" w:cs="Times New Roman"/>
        </w:rPr>
        <w:tab/>
      </w:r>
      <w:r w:rsidRPr="00F333AA">
        <w:rPr>
          <w:rFonts w:eastAsia="Times New Roman" w:cs="Times New Roman"/>
        </w:rPr>
        <w:t>Introduction to Business </w:t>
      </w:r>
    </w:p>
    <w:p w:rsidR="007D79B8" w:rsidRPr="00EB205C" w:rsidRDefault="007D79B8" w:rsidP="007D79B8">
      <w:pPr>
        <w:tabs>
          <w:tab w:val="left" w:pos="2053"/>
        </w:tabs>
        <w:spacing w:after="0" w:line="240" w:lineRule="auto"/>
        <w:ind w:left="648"/>
        <w:rPr>
          <w:rFonts w:eastAsia="Times New Roman" w:cs="Times New Roman"/>
          <w:color w:val="000000" w:themeColor="text1"/>
        </w:rPr>
      </w:pPr>
      <w:r w:rsidRPr="00EB205C">
        <w:rPr>
          <w:rFonts w:eastAsia="Times New Roman" w:cs="Times New Roman"/>
          <w:color w:val="000000" w:themeColor="text1"/>
        </w:rPr>
        <w:t>BGEN 160S/CCS 160S </w:t>
      </w:r>
      <w:r w:rsidRPr="00EB205C">
        <w:rPr>
          <w:rFonts w:eastAsia="Times New Roman" w:cs="Times New Roman"/>
          <w:color w:val="000000" w:themeColor="text1"/>
        </w:rPr>
        <w:tab/>
        <w:t>Issues in Sustainability</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BMGT</w:t>
      </w:r>
      <w:proofErr w:type="spellEnd"/>
      <w:r w:rsidRPr="00ED3C5C">
        <w:rPr>
          <w:rFonts w:eastAsia="Times New Roman" w:cs="Times New Roman"/>
          <w:color w:val="000000"/>
        </w:rPr>
        <w:t xml:space="preserve"> 101S </w:t>
      </w:r>
      <w:r w:rsidRPr="00ED3C5C">
        <w:rPr>
          <w:rFonts w:eastAsia="Times New Roman" w:cs="Times New Roman"/>
          <w:color w:val="000000"/>
        </w:rPr>
        <w:tab/>
        <w:t>Introduction to Entertainment Management</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2710F2">
        <w:rPr>
          <w:rFonts w:eastAsia="Times New Roman" w:cs="Times New Roman"/>
          <w:color w:val="000000"/>
        </w:rPr>
        <w:t>COMX</w:t>
      </w:r>
      <w:proofErr w:type="spellEnd"/>
      <w:r w:rsidRPr="002710F2">
        <w:rPr>
          <w:rFonts w:eastAsia="Times New Roman" w:cs="Times New Roman"/>
          <w:color w:val="000000"/>
        </w:rPr>
        <w:t xml:space="preserve"> 115S </w:t>
      </w:r>
      <w:r w:rsidRPr="002710F2">
        <w:rPr>
          <w:rFonts w:eastAsia="Times New Roman" w:cs="Times New Roman"/>
          <w:color w:val="000000"/>
        </w:rPr>
        <w:tab/>
      </w:r>
      <w:r w:rsidRPr="00ED3C5C">
        <w:rPr>
          <w:rFonts w:eastAsia="Times New Roman" w:cs="Times New Roman"/>
          <w:color w:val="000000"/>
        </w:rPr>
        <w:t>Interpersonal Communication</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COMX</w:t>
      </w:r>
      <w:proofErr w:type="spellEnd"/>
      <w:r w:rsidRPr="00ED3C5C">
        <w:rPr>
          <w:rFonts w:eastAsia="Times New Roman" w:cs="Times New Roman"/>
          <w:color w:val="000000"/>
        </w:rPr>
        <w:t xml:space="preserve"> 202S </w:t>
      </w:r>
      <w:r w:rsidRPr="00ED3C5C">
        <w:rPr>
          <w:rFonts w:eastAsia="Times New Roman" w:cs="Times New Roman"/>
          <w:color w:val="000000"/>
        </w:rPr>
        <w:tab/>
        <w:t>Nonverbal Communication</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COMX</w:t>
      </w:r>
      <w:proofErr w:type="spellEnd"/>
      <w:r w:rsidRPr="00ED3C5C">
        <w:rPr>
          <w:rFonts w:eastAsia="Times New Roman" w:cs="Times New Roman"/>
          <w:color w:val="000000"/>
        </w:rPr>
        <w:t xml:space="preserve"> 219S </w:t>
      </w:r>
      <w:r w:rsidRPr="00ED3C5C">
        <w:rPr>
          <w:rFonts w:eastAsia="Times New Roman" w:cs="Times New Roman"/>
          <w:color w:val="000000"/>
        </w:rPr>
        <w:tab/>
        <w:t>Survey of Children's Communication</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COMX</w:t>
      </w:r>
      <w:proofErr w:type="spellEnd"/>
      <w:r w:rsidRPr="00ED3C5C">
        <w:rPr>
          <w:rFonts w:eastAsia="Times New Roman" w:cs="Times New Roman"/>
          <w:color w:val="000000"/>
        </w:rPr>
        <w:t xml:space="preserve"> 220S </w:t>
      </w:r>
      <w:r w:rsidRPr="00ED3C5C">
        <w:rPr>
          <w:rFonts w:eastAsia="Times New Roman" w:cs="Times New Roman"/>
          <w:color w:val="000000"/>
        </w:rPr>
        <w:tab/>
        <w:t>Organizational Communication</w:t>
      </w:r>
    </w:p>
    <w:p w:rsidR="007D79B8" w:rsidRPr="002710F2" w:rsidRDefault="007D79B8" w:rsidP="007D79B8">
      <w:pPr>
        <w:tabs>
          <w:tab w:val="left" w:pos="2053"/>
        </w:tabs>
        <w:spacing w:after="0" w:line="240" w:lineRule="auto"/>
        <w:ind w:left="648"/>
        <w:rPr>
          <w:rFonts w:eastAsia="Times New Roman" w:cs="Times New Roman"/>
          <w:color w:val="000000" w:themeColor="text1"/>
        </w:rPr>
      </w:pPr>
      <w:proofErr w:type="spellStart"/>
      <w:r w:rsidRPr="002710F2">
        <w:rPr>
          <w:rFonts w:eastAsia="Times New Roman" w:cs="Times New Roman"/>
          <w:color w:val="000000" w:themeColor="text1"/>
        </w:rPr>
        <w:t>COUN</w:t>
      </w:r>
      <w:proofErr w:type="spellEnd"/>
      <w:r w:rsidRPr="002710F2">
        <w:rPr>
          <w:rFonts w:eastAsia="Times New Roman" w:cs="Times New Roman"/>
          <w:color w:val="000000" w:themeColor="text1"/>
        </w:rPr>
        <w:t xml:space="preserve"> 242S</w:t>
      </w:r>
      <w:r w:rsidRPr="002710F2">
        <w:rPr>
          <w:rFonts w:eastAsia="Times New Roman" w:cs="Times New Roman"/>
          <w:color w:val="000000" w:themeColor="text1"/>
        </w:rPr>
        <w:tab/>
        <w:t>Intimate and Family Relationships (Exempt from review- approved 2/12/15)</w:t>
      </w:r>
    </w:p>
    <w:p w:rsidR="007D79B8" w:rsidRPr="002710F2" w:rsidRDefault="007D79B8" w:rsidP="007D79B8">
      <w:pPr>
        <w:tabs>
          <w:tab w:val="left" w:pos="2053"/>
        </w:tabs>
        <w:spacing w:after="0" w:line="240" w:lineRule="auto"/>
        <w:ind w:left="648"/>
        <w:rPr>
          <w:rFonts w:eastAsia="Times New Roman" w:cs="Times New Roman"/>
          <w:color w:val="000000" w:themeColor="text1"/>
        </w:rPr>
      </w:pPr>
      <w:proofErr w:type="spellStart"/>
      <w:r w:rsidRPr="002710F2">
        <w:rPr>
          <w:rFonts w:eastAsia="Times New Roman" w:cs="Times New Roman"/>
          <w:color w:val="000000" w:themeColor="text1"/>
        </w:rPr>
        <w:t>ECNS</w:t>
      </w:r>
      <w:proofErr w:type="spellEnd"/>
      <w:r w:rsidRPr="002710F2">
        <w:rPr>
          <w:rFonts w:eastAsia="Times New Roman" w:cs="Times New Roman"/>
          <w:color w:val="000000" w:themeColor="text1"/>
        </w:rPr>
        <w:t> 101S</w:t>
      </w:r>
      <w:r w:rsidRPr="002710F2">
        <w:rPr>
          <w:rFonts w:eastAsia="Times New Roman" w:cs="Times New Roman"/>
          <w:color w:val="000000" w:themeColor="text1"/>
        </w:rPr>
        <w:tab/>
        <w:t>Economic Way of Thinking </w:t>
      </w:r>
    </w:p>
    <w:p w:rsidR="007D79B8" w:rsidRPr="002710F2" w:rsidRDefault="007D79B8" w:rsidP="007D79B8">
      <w:pPr>
        <w:tabs>
          <w:tab w:val="left" w:pos="2053"/>
        </w:tabs>
        <w:spacing w:after="0" w:line="240" w:lineRule="auto"/>
        <w:ind w:left="648"/>
        <w:rPr>
          <w:rFonts w:eastAsia="Times New Roman" w:cs="Times New Roman"/>
          <w:color w:val="000000" w:themeColor="text1"/>
        </w:rPr>
      </w:pPr>
      <w:proofErr w:type="spellStart"/>
      <w:r w:rsidRPr="002710F2">
        <w:rPr>
          <w:rFonts w:eastAsia="Times New Roman" w:cs="Times New Roman"/>
          <w:color w:val="000000" w:themeColor="text1"/>
        </w:rPr>
        <w:t>ECNS</w:t>
      </w:r>
      <w:proofErr w:type="spellEnd"/>
      <w:r w:rsidRPr="002710F2">
        <w:rPr>
          <w:rFonts w:eastAsia="Times New Roman" w:cs="Times New Roman"/>
          <w:color w:val="000000" w:themeColor="text1"/>
        </w:rPr>
        <w:t> 201S </w:t>
      </w:r>
      <w:r w:rsidRPr="002710F2">
        <w:rPr>
          <w:rFonts w:eastAsia="Times New Roman" w:cs="Times New Roman"/>
          <w:color w:val="000000" w:themeColor="text1"/>
        </w:rPr>
        <w:tab/>
        <w:t>Principles of Microeconomics </w:t>
      </w:r>
    </w:p>
    <w:p w:rsidR="007D79B8" w:rsidRPr="002710F2" w:rsidRDefault="007D79B8" w:rsidP="007D79B8">
      <w:pPr>
        <w:tabs>
          <w:tab w:val="left" w:pos="2053"/>
        </w:tabs>
        <w:spacing w:after="0" w:line="240" w:lineRule="auto"/>
        <w:ind w:left="648"/>
        <w:rPr>
          <w:rFonts w:eastAsia="Times New Roman" w:cs="Times New Roman"/>
          <w:color w:val="000000" w:themeColor="text1"/>
        </w:rPr>
      </w:pPr>
      <w:proofErr w:type="spellStart"/>
      <w:r w:rsidRPr="002710F2">
        <w:rPr>
          <w:rFonts w:eastAsia="Times New Roman" w:cs="Times New Roman"/>
          <w:color w:val="000000" w:themeColor="text1"/>
        </w:rPr>
        <w:t>ECNS</w:t>
      </w:r>
      <w:proofErr w:type="spellEnd"/>
      <w:r w:rsidRPr="002710F2">
        <w:rPr>
          <w:rFonts w:eastAsia="Times New Roman" w:cs="Times New Roman"/>
          <w:color w:val="000000" w:themeColor="text1"/>
        </w:rPr>
        <w:t> 202S</w:t>
      </w:r>
      <w:r w:rsidRPr="002710F2">
        <w:rPr>
          <w:rFonts w:eastAsia="Times New Roman" w:cs="Times New Roman"/>
          <w:color w:val="000000" w:themeColor="text1"/>
        </w:rPr>
        <w:tab/>
        <w:t>Principles of Macroeconomics </w:t>
      </w:r>
    </w:p>
    <w:p w:rsidR="007D79B8" w:rsidRPr="002710F2" w:rsidRDefault="007D79B8" w:rsidP="007D79B8">
      <w:pPr>
        <w:tabs>
          <w:tab w:val="left" w:pos="2053"/>
        </w:tabs>
        <w:spacing w:after="0" w:line="240" w:lineRule="auto"/>
        <w:ind w:left="648"/>
        <w:rPr>
          <w:rFonts w:eastAsia="Times New Roman" w:cs="Times New Roman"/>
          <w:color w:val="000000" w:themeColor="text1"/>
        </w:rPr>
      </w:pPr>
      <w:proofErr w:type="spellStart"/>
      <w:r w:rsidRPr="002710F2">
        <w:rPr>
          <w:rFonts w:eastAsia="Times New Roman" w:cs="Times New Roman"/>
          <w:strike/>
          <w:color w:val="000000" w:themeColor="text1"/>
        </w:rPr>
        <w:t>ENST</w:t>
      </w:r>
      <w:proofErr w:type="spellEnd"/>
      <w:r w:rsidRPr="002710F2">
        <w:rPr>
          <w:rFonts w:eastAsia="Times New Roman" w:cs="Times New Roman"/>
          <w:strike/>
          <w:color w:val="000000" w:themeColor="text1"/>
        </w:rPr>
        <w:t xml:space="preserve"> 489S </w:t>
      </w:r>
      <w:r w:rsidRPr="002710F2">
        <w:rPr>
          <w:rFonts w:eastAsia="Times New Roman" w:cs="Times New Roman"/>
          <w:strike/>
          <w:color w:val="000000" w:themeColor="text1"/>
        </w:rPr>
        <w:tab/>
        <w:t xml:space="preserve">Environmental Justice Issues and Solutions </w:t>
      </w:r>
      <w:r w:rsidRPr="002710F2">
        <w:rPr>
          <w:rFonts w:eastAsia="Times New Roman" w:cs="Times New Roman"/>
          <w:color w:val="000000" w:themeColor="text1"/>
        </w:rPr>
        <w:t>(Did not submit)</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GPHY</w:t>
      </w:r>
      <w:proofErr w:type="spellEnd"/>
      <w:r w:rsidRPr="00ED3C5C">
        <w:rPr>
          <w:rFonts w:eastAsia="Times New Roman" w:cs="Times New Roman"/>
          <w:color w:val="000000"/>
        </w:rPr>
        <w:t> 121S </w:t>
      </w:r>
      <w:r w:rsidRPr="00ED3C5C">
        <w:rPr>
          <w:rFonts w:eastAsia="Times New Roman" w:cs="Times New Roman"/>
          <w:color w:val="000000"/>
        </w:rPr>
        <w:tab/>
        <w:t>Human Geography </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GPHY</w:t>
      </w:r>
      <w:proofErr w:type="spellEnd"/>
      <w:r w:rsidRPr="00ED3C5C">
        <w:rPr>
          <w:rFonts w:eastAsia="Times New Roman" w:cs="Times New Roman"/>
          <w:color w:val="000000"/>
        </w:rPr>
        <w:t> 141S</w:t>
      </w:r>
      <w:r w:rsidRPr="00ED3C5C">
        <w:rPr>
          <w:rFonts w:eastAsia="Times New Roman" w:cs="Times New Roman"/>
          <w:color w:val="000000"/>
        </w:rPr>
        <w:tab/>
        <w:t>Geography of World Regions</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GPHY</w:t>
      </w:r>
      <w:proofErr w:type="spellEnd"/>
      <w:r w:rsidRPr="00ED3C5C">
        <w:rPr>
          <w:rFonts w:eastAsia="Times New Roman" w:cs="Times New Roman"/>
          <w:color w:val="000000"/>
        </w:rPr>
        <w:t> 323S</w:t>
      </w:r>
      <w:r w:rsidRPr="00ED3C5C">
        <w:rPr>
          <w:rFonts w:eastAsia="Times New Roman" w:cs="Times New Roman"/>
          <w:color w:val="000000"/>
        </w:rPr>
        <w:tab/>
        <w:t>Economic Geography of Rural Areas</w:t>
      </w:r>
    </w:p>
    <w:p w:rsidR="007D79B8" w:rsidRPr="00ED3C5C" w:rsidRDefault="007D79B8" w:rsidP="007D79B8">
      <w:pPr>
        <w:tabs>
          <w:tab w:val="left" w:pos="2053"/>
        </w:tabs>
        <w:spacing w:after="0" w:line="240" w:lineRule="auto"/>
        <w:ind w:left="648"/>
        <w:rPr>
          <w:rFonts w:eastAsia="Times New Roman" w:cs="Times New Roman"/>
          <w:color w:val="000000"/>
        </w:rPr>
      </w:pPr>
      <w:r w:rsidRPr="002710F2">
        <w:rPr>
          <w:rFonts w:eastAsia="Times New Roman" w:cs="Times New Roman"/>
          <w:color w:val="000000"/>
        </w:rPr>
        <w:t>LING 270S</w:t>
      </w:r>
      <w:r w:rsidRPr="002710F2">
        <w:rPr>
          <w:rFonts w:eastAsia="Times New Roman" w:cs="Times New Roman"/>
          <w:color w:val="000000"/>
        </w:rPr>
        <w:tab/>
      </w:r>
      <w:r w:rsidRPr="00ED3C5C">
        <w:rPr>
          <w:rFonts w:eastAsia="Times New Roman" w:cs="Times New Roman"/>
          <w:color w:val="000000"/>
        </w:rPr>
        <w:t>Introduction to Linguistics</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2710F2">
        <w:rPr>
          <w:rFonts w:eastAsia="Times New Roman" w:cs="Times New Roman"/>
          <w:color w:val="000000"/>
        </w:rPr>
        <w:t>NRSM</w:t>
      </w:r>
      <w:proofErr w:type="spellEnd"/>
      <w:r w:rsidRPr="002710F2">
        <w:rPr>
          <w:rFonts w:eastAsia="Times New Roman" w:cs="Times New Roman"/>
          <w:color w:val="000000"/>
        </w:rPr>
        <w:t> 121S </w:t>
      </w:r>
      <w:r w:rsidRPr="002710F2">
        <w:rPr>
          <w:rFonts w:eastAsia="Times New Roman" w:cs="Times New Roman"/>
          <w:color w:val="000000"/>
        </w:rPr>
        <w:tab/>
      </w:r>
      <w:r w:rsidRPr="00ED3C5C">
        <w:rPr>
          <w:rFonts w:eastAsia="Times New Roman" w:cs="Times New Roman"/>
          <w:color w:val="000000"/>
        </w:rPr>
        <w:t>Nature of Montana</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2710F2">
        <w:rPr>
          <w:rFonts w:eastAsia="Times New Roman" w:cs="Times New Roman"/>
          <w:color w:val="000000"/>
        </w:rPr>
        <w:t>NRSM</w:t>
      </w:r>
      <w:proofErr w:type="spellEnd"/>
      <w:r w:rsidRPr="002710F2">
        <w:rPr>
          <w:rFonts w:eastAsia="Times New Roman" w:cs="Times New Roman"/>
          <w:color w:val="000000"/>
        </w:rPr>
        <w:t> 370S </w:t>
      </w:r>
      <w:r w:rsidRPr="002710F2">
        <w:rPr>
          <w:rFonts w:eastAsia="Times New Roman" w:cs="Times New Roman"/>
          <w:color w:val="000000"/>
        </w:rPr>
        <w:tab/>
      </w:r>
      <w:proofErr w:type="spellStart"/>
      <w:r w:rsidRPr="00ED3C5C">
        <w:rPr>
          <w:rFonts w:eastAsia="Times New Roman" w:cs="Times New Roman"/>
          <w:color w:val="000000"/>
        </w:rPr>
        <w:t>Wildland</w:t>
      </w:r>
      <w:proofErr w:type="spellEnd"/>
      <w:r w:rsidRPr="00ED3C5C">
        <w:rPr>
          <w:rFonts w:eastAsia="Times New Roman" w:cs="Times New Roman"/>
          <w:color w:val="000000"/>
        </w:rPr>
        <w:t> Conservation Policy and Governance</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2710F2">
        <w:rPr>
          <w:rFonts w:eastAsia="Times New Roman" w:cs="Times New Roman"/>
          <w:color w:val="000000"/>
        </w:rPr>
        <w:t>PSCI</w:t>
      </w:r>
      <w:proofErr w:type="spellEnd"/>
      <w:r w:rsidRPr="002710F2">
        <w:rPr>
          <w:rFonts w:eastAsia="Times New Roman" w:cs="Times New Roman"/>
          <w:color w:val="000000"/>
        </w:rPr>
        <w:t> 210S </w:t>
      </w:r>
      <w:r w:rsidRPr="002710F2">
        <w:rPr>
          <w:rFonts w:eastAsia="Times New Roman" w:cs="Times New Roman"/>
          <w:color w:val="000000"/>
        </w:rPr>
        <w:tab/>
      </w:r>
      <w:r w:rsidRPr="00ED3C5C">
        <w:rPr>
          <w:rFonts w:eastAsia="Times New Roman" w:cs="Times New Roman"/>
          <w:color w:val="000000"/>
        </w:rPr>
        <w:t>Introduction to American Government</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2710F2">
        <w:rPr>
          <w:rFonts w:eastAsia="Times New Roman" w:cs="Times New Roman"/>
          <w:color w:val="000000"/>
        </w:rPr>
        <w:t>PSCI</w:t>
      </w:r>
      <w:proofErr w:type="spellEnd"/>
      <w:r w:rsidRPr="002710F2">
        <w:rPr>
          <w:rFonts w:eastAsia="Times New Roman" w:cs="Times New Roman"/>
          <w:color w:val="000000"/>
        </w:rPr>
        <w:t> 220S </w:t>
      </w:r>
      <w:r w:rsidRPr="002710F2">
        <w:rPr>
          <w:rFonts w:eastAsia="Times New Roman" w:cs="Times New Roman"/>
          <w:color w:val="000000"/>
        </w:rPr>
        <w:tab/>
      </w:r>
      <w:r w:rsidRPr="00ED3C5C">
        <w:rPr>
          <w:rFonts w:eastAsia="Times New Roman" w:cs="Times New Roman"/>
          <w:color w:val="000000"/>
        </w:rPr>
        <w:t>Introduction to Comparative Government</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PSYX</w:t>
      </w:r>
      <w:proofErr w:type="spellEnd"/>
      <w:r w:rsidRPr="00ED3C5C">
        <w:rPr>
          <w:rFonts w:eastAsia="Times New Roman" w:cs="Times New Roman"/>
          <w:color w:val="000000"/>
        </w:rPr>
        <w:t> 100S </w:t>
      </w:r>
      <w:r w:rsidRPr="00ED3C5C">
        <w:rPr>
          <w:rFonts w:eastAsia="Times New Roman" w:cs="Times New Roman"/>
          <w:color w:val="000000"/>
        </w:rPr>
        <w:tab/>
        <w:t>Introductory Psychology </w:t>
      </w:r>
    </w:p>
    <w:p w:rsidR="007D79B8" w:rsidRPr="002710F2" w:rsidRDefault="007D79B8" w:rsidP="007D79B8">
      <w:pPr>
        <w:tabs>
          <w:tab w:val="left" w:pos="2053"/>
        </w:tabs>
        <w:spacing w:after="0" w:line="240" w:lineRule="auto"/>
        <w:ind w:left="648"/>
        <w:rPr>
          <w:rFonts w:eastAsia="Times New Roman" w:cs="Times New Roman"/>
          <w:strike/>
          <w:color w:val="000000" w:themeColor="text1"/>
        </w:rPr>
      </w:pPr>
      <w:proofErr w:type="spellStart"/>
      <w:r w:rsidRPr="002710F2">
        <w:rPr>
          <w:rFonts w:eastAsia="Times New Roman" w:cs="Times New Roman"/>
          <w:strike/>
          <w:color w:val="000000" w:themeColor="text1"/>
        </w:rPr>
        <w:t>PSYX</w:t>
      </w:r>
      <w:proofErr w:type="spellEnd"/>
      <w:r w:rsidRPr="002710F2">
        <w:rPr>
          <w:rFonts w:eastAsia="Times New Roman" w:cs="Times New Roman"/>
          <w:strike/>
          <w:color w:val="000000" w:themeColor="text1"/>
        </w:rPr>
        <w:t> 161S</w:t>
      </w:r>
      <w:r w:rsidRPr="002710F2">
        <w:rPr>
          <w:rFonts w:eastAsia="Times New Roman" w:cs="Times New Roman"/>
          <w:strike/>
          <w:color w:val="000000" w:themeColor="text1"/>
        </w:rPr>
        <w:tab/>
        <w:t xml:space="preserve">Fundamentals of Organizational Psychology </w:t>
      </w:r>
      <w:r w:rsidRPr="002710F2">
        <w:rPr>
          <w:rFonts w:eastAsia="Times New Roman" w:cs="Times New Roman"/>
          <w:color w:val="000000" w:themeColor="text1"/>
        </w:rPr>
        <w:t>(has not been offered</w:t>
      </w:r>
      <w:r>
        <w:rPr>
          <w:rFonts w:eastAsia="Times New Roman" w:cs="Times New Roman"/>
          <w:color w:val="000000" w:themeColor="text1"/>
        </w:rPr>
        <w:t>)</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PTRM</w:t>
      </w:r>
      <w:proofErr w:type="spellEnd"/>
      <w:r w:rsidRPr="00ED3C5C">
        <w:rPr>
          <w:rFonts w:eastAsia="Times New Roman" w:cs="Times New Roman"/>
          <w:color w:val="000000"/>
        </w:rPr>
        <w:t xml:space="preserve"> 210S</w:t>
      </w:r>
      <w:r w:rsidRPr="00ED3C5C">
        <w:rPr>
          <w:rFonts w:eastAsia="Times New Roman" w:cs="Times New Roman"/>
          <w:color w:val="000000"/>
        </w:rPr>
        <w:tab/>
        <w:t>Nature Tourism and Commercial Recreation</w:t>
      </w:r>
    </w:p>
    <w:p w:rsidR="007D79B8" w:rsidRPr="002710F2" w:rsidRDefault="007D79B8" w:rsidP="007D79B8">
      <w:pPr>
        <w:tabs>
          <w:tab w:val="left" w:pos="2053"/>
        </w:tabs>
        <w:spacing w:after="0" w:line="240" w:lineRule="auto"/>
        <w:ind w:left="648"/>
        <w:rPr>
          <w:rFonts w:eastAsia="Times New Roman" w:cs="Times New Roman"/>
          <w:color w:val="000000" w:themeColor="text1"/>
        </w:rPr>
      </w:pPr>
      <w:proofErr w:type="spellStart"/>
      <w:r w:rsidRPr="002710F2">
        <w:rPr>
          <w:rFonts w:eastAsia="Times New Roman" w:cs="Times New Roman"/>
          <w:color w:val="000000" w:themeColor="text1"/>
        </w:rPr>
        <w:t>PTRM</w:t>
      </w:r>
      <w:proofErr w:type="spellEnd"/>
      <w:r w:rsidRPr="002710F2">
        <w:rPr>
          <w:rFonts w:eastAsia="Times New Roman" w:cs="Times New Roman"/>
          <w:color w:val="000000" w:themeColor="text1"/>
        </w:rPr>
        <w:t> 217S </w:t>
      </w:r>
      <w:r w:rsidRPr="002710F2">
        <w:rPr>
          <w:rFonts w:eastAsia="Times New Roman" w:cs="Times New Roman"/>
          <w:color w:val="000000" w:themeColor="text1"/>
        </w:rPr>
        <w:tab/>
      </w:r>
      <w:proofErr w:type="spellStart"/>
      <w:r w:rsidRPr="002710F2">
        <w:rPr>
          <w:rFonts w:eastAsia="Times New Roman" w:cs="Times New Roman"/>
          <w:color w:val="000000" w:themeColor="text1"/>
        </w:rPr>
        <w:t>Wildland</w:t>
      </w:r>
      <w:proofErr w:type="spellEnd"/>
      <w:r w:rsidRPr="002710F2">
        <w:rPr>
          <w:rFonts w:eastAsia="Times New Roman" w:cs="Times New Roman"/>
          <w:color w:val="000000" w:themeColor="text1"/>
        </w:rPr>
        <w:t> Recreation Management (Exempt from review – approved 2/12/15)</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SOCI</w:t>
      </w:r>
      <w:proofErr w:type="spellEnd"/>
      <w:r w:rsidRPr="00ED3C5C">
        <w:rPr>
          <w:rFonts w:eastAsia="Times New Roman" w:cs="Times New Roman"/>
          <w:color w:val="000000"/>
        </w:rPr>
        <w:t> 101S </w:t>
      </w:r>
      <w:r w:rsidRPr="00ED3C5C">
        <w:rPr>
          <w:rFonts w:eastAsia="Times New Roman" w:cs="Times New Roman"/>
          <w:color w:val="000000"/>
        </w:rPr>
        <w:tab/>
        <w:t>Introduction to Sociology </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SOCI</w:t>
      </w:r>
      <w:proofErr w:type="spellEnd"/>
      <w:r w:rsidRPr="00ED3C5C">
        <w:rPr>
          <w:rFonts w:eastAsia="Times New Roman" w:cs="Times New Roman"/>
          <w:color w:val="000000"/>
        </w:rPr>
        <w:t> 130S</w:t>
      </w:r>
      <w:r w:rsidRPr="00ED3C5C">
        <w:rPr>
          <w:rFonts w:eastAsia="Times New Roman" w:cs="Times New Roman"/>
          <w:color w:val="000000"/>
        </w:rPr>
        <w:tab/>
        <w:t>Sociology of Alternative Religions</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SOCI</w:t>
      </w:r>
      <w:proofErr w:type="spellEnd"/>
      <w:r w:rsidRPr="00ED3C5C">
        <w:rPr>
          <w:rFonts w:eastAsia="Times New Roman" w:cs="Times New Roman"/>
          <w:color w:val="000000"/>
        </w:rPr>
        <w:t> 211S </w:t>
      </w:r>
      <w:r w:rsidRPr="00ED3C5C">
        <w:rPr>
          <w:rFonts w:eastAsia="Times New Roman" w:cs="Times New Roman"/>
          <w:color w:val="000000"/>
        </w:rPr>
        <w:tab/>
        <w:t>Introduction to Criminology </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SOCI</w:t>
      </w:r>
      <w:proofErr w:type="spellEnd"/>
      <w:r w:rsidRPr="00ED3C5C">
        <w:rPr>
          <w:rFonts w:eastAsia="Times New Roman" w:cs="Times New Roman"/>
          <w:color w:val="000000"/>
        </w:rPr>
        <w:t> 212S </w:t>
      </w:r>
      <w:r w:rsidRPr="00ED3C5C">
        <w:rPr>
          <w:rFonts w:eastAsia="Times New Roman" w:cs="Times New Roman"/>
          <w:color w:val="000000"/>
        </w:rPr>
        <w:tab/>
        <w:t>Social Issues in Southeast Asia</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SOCI</w:t>
      </w:r>
      <w:proofErr w:type="spellEnd"/>
      <w:r w:rsidRPr="00ED3C5C">
        <w:rPr>
          <w:rFonts w:eastAsia="Times New Roman" w:cs="Times New Roman"/>
          <w:color w:val="000000"/>
        </w:rPr>
        <w:t> 220S</w:t>
      </w:r>
      <w:r w:rsidRPr="00ED3C5C">
        <w:rPr>
          <w:rFonts w:eastAsia="Times New Roman" w:cs="Times New Roman"/>
          <w:color w:val="000000"/>
        </w:rPr>
        <w:tab/>
        <w:t>Race, Gender, and Class</w:t>
      </w:r>
    </w:p>
    <w:p w:rsidR="007D79B8" w:rsidRPr="00ED3C5C" w:rsidRDefault="007D79B8" w:rsidP="007D79B8">
      <w:pPr>
        <w:tabs>
          <w:tab w:val="left" w:pos="2053"/>
        </w:tabs>
        <w:spacing w:after="0" w:line="240" w:lineRule="auto"/>
        <w:ind w:left="648"/>
        <w:rPr>
          <w:rFonts w:eastAsia="Times New Roman" w:cs="Times New Roman"/>
          <w:color w:val="000000"/>
        </w:rPr>
      </w:pPr>
      <w:proofErr w:type="spellStart"/>
      <w:r w:rsidRPr="00ED3C5C">
        <w:rPr>
          <w:rFonts w:eastAsia="Times New Roman" w:cs="Times New Roman"/>
          <w:color w:val="000000"/>
        </w:rPr>
        <w:t>SOCI</w:t>
      </w:r>
      <w:proofErr w:type="spellEnd"/>
      <w:r w:rsidRPr="00ED3C5C">
        <w:rPr>
          <w:rFonts w:eastAsia="Times New Roman" w:cs="Times New Roman"/>
          <w:color w:val="000000"/>
        </w:rPr>
        <w:t> 275S</w:t>
      </w:r>
      <w:r w:rsidRPr="00ED3C5C">
        <w:rPr>
          <w:rFonts w:eastAsia="Times New Roman" w:cs="Times New Roman"/>
          <w:color w:val="000000"/>
        </w:rPr>
        <w:tab/>
        <w:t>Gender and Society</w:t>
      </w:r>
    </w:p>
    <w:p w:rsidR="007D79B8" w:rsidRPr="009D4B14" w:rsidRDefault="007D79B8" w:rsidP="007D79B8">
      <w:pPr>
        <w:tabs>
          <w:tab w:val="left" w:pos="2053"/>
        </w:tabs>
        <w:spacing w:after="0" w:line="240" w:lineRule="auto"/>
        <w:ind w:left="648"/>
        <w:rPr>
          <w:rFonts w:eastAsia="Times New Roman" w:cs="Times New Roman"/>
          <w:color w:val="000000" w:themeColor="text1"/>
        </w:rPr>
      </w:pPr>
      <w:proofErr w:type="spellStart"/>
      <w:r w:rsidRPr="009D4B14">
        <w:rPr>
          <w:rFonts w:eastAsia="Times New Roman" w:cs="Times New Roman"/>
          <w:color w:val="000000" w:themeColor="text1"/>
        </w:rPr>
        <w:t>WGSS</w:t>
      </w:r>
      <w:proofErr w:type="spellEnd"/>
      <w:r w:rsidRPr="009D4B14">
        <w:rPr>
          <w:rFonts w:eastAsia="Times New Roman" w:cs="Times New Roman"/>
          <w:color w:val="000000" w:themeColor="text1"/>
        </w:rPr>
        <w:t xml:space="preserve"> 263S </w:t>
      </w:r>
      <w:r w:rsidRPr="009D4B14">
        <w:rPr>
          <w:rFonts w:eastAsia="Times New Roman" w:cs="Times New Roman"/>
          <w:color w:val="000000" w:themeColor="text1"/>
        </w:rPr>
        <w:tab/>
        <w:t>Women, Men, and Sexuality</w:t>
      </w:r>
    </w:p>
    <w:p w:rsidR="007D79B8" w:rsidRPr="00ED3C5C" w:rsidRDefault="007D79B8" w:rsidP="007D79B8"/>
    <w:p w:rsidR="007D79B8" w:rsidRPr="004D13ED" w:rsidRDefault="007D79B8" w:rsidP="007D79B8"/>
    <w:p w:rsidR="007D79B8" w:rsidRDefault="007D79B8" w:rsidP="007D79B8">
      <w:pPr>
        <w:pStyle w:val="Heading2"/>
        <w:jc w:val="center"/>
      </w:pPr>
      <w:r>
        <w:t>Ethics Course List</w:t>
      </w:r>
    </w:p>
    <w:p w:rsidR="007D79B8" w:rsidRPr="00EF715C" w:rsidRDefault="007D79B8" w:rsidP="007D79B8">
      <w:pPr>
        <w:tabs>
          <w:tab w:val="left" w:pos="2053"/>
        </w:tabs>
        <w:spacing w:after="0"/>
        <w:ind w:left="648"/>
        <w:rPr>
          <w:rFonts w:eastAsia="Times New Roman" w:cs="Times New Roman"/>
          <w:color w:val="000000"/>
        </w:rPr>
      </w:pPr>
      <w:r>
        <w:rPr>
          <w:rFonts w:eastAsia="Times New Roman" w:cs="Times New Roman"/>
          <w:color w:val="000000"/>
        </w:rPr>
        <w:t>Course #</w:t>
      </w:r>
      <w:r w:rsidRPr="00EF715C">
        <w:rPr>
          <w:rFonts w:eastAsia="Times New Roman" w:cs="Times New Roman"/>
          <w:color w:val="000000"/>
        </w:rPr>
        <w:tab/>
      </w:r>
      <w:r>
        <w:rPr>
          <w:rFonts w:eastAsia="Times New Roman" w:cs="Times New Roman"/>
          <w:color w:val="000000"/>
        </w:rPr>
        <w:t>Title</w:t>
      </w:r>
    </w:p>
    <w:p w:rsidR="007D79B8" w:rsidRPr="00A6767E" w:rsidRDefault="007D79B8" w:rsidP="007D79B8">
      <w:pPr>
        <w:tabs>
          <w:tab w:val="left" w:pos="2053"/>
        </w:tabs>
        <w:spacing w:after="0"/>
        <w:ind w:left="648"/>
        <w:rPr>
          <w:rFonts w:eastAsia="Times New Roman" w:cs="Times New Roman"/>
          <w:color w:val="000000" w:themeColor="text1"/>
        </w:rPr>
      </w:pPr>
      <w:proofErr w:type="spellStart"/>
      <w:r w:rsidRPr="00A6767E">
        <w:rPr>
          <w:rFonts w:eastAsia="Times New Roman" w:cs="Times New Roman"/>
          <w:color w:val="000000" w:themeColor="text1"/>
        </w:rPr>
        <w:t>AHMS</w:t>
      </w:r>
      <w:proofErr w:type="spellEnd"/>
      <w:r w:rsidRPr="00A6767E">
        <w:rPr>
          <w:rFonts w:eastAsia="Times New Roman" w:cs="Times New Roman"/>
          <w:color w:val="000000" w:themeColor="text1"/>
        </w:rPr>
        <w:t> 270E </w:t>
      </w:r>
      <w:r w:rsidRPr="00A6767E">
        <w:rPr>
          <w:rFonts w:eastAsia="Times New Roman" w:cs="Times New Roman"/>
          <w:color w:val="000000" w:themeColor="text1"/>
        </w:rPr>
        <w:tab/>
        <w:t>Medical Law and Ethics </w:t>
      </w:r>
    </w:p>
    <w:p w:rsidR="007D79B8" w:rsidRPr="00EF715C" w:rsidRDefault="007D79B8" w:rsidP="007D79B8">
      <w:pPr>
        <w:tabs>
          <w:tab w:val="left" w:pos="2053"/>
        </w:tabs>
        <w:spacing w:after="0"/>
        <w:ind w:left="648"/>
        <w:rPr>
          <w:rFonts w:eastAsia="Times New Roman" w:cs="Times New Roman"/>
          <w:color w:val="000000"/>
        </w:rPr>
      </w:pPr>
      <w:proofErr w:type="spellStart"/>
      <w:r w:rsidRPr="003D0585">
        <w:rPr>
          <w:rFonts w:eastAsia="Times New Roman" w:cs="Times New Roman"/>
          <w:strike/>
          <w:color w:val="000000"/>
        </w:rPr>
        <w:t>ANTY</w:t>
      </w:r>
      <w:proofErr w:type="spellEnd"/>
      <w:r w:rsidRPr="003D0585">
        <w:rPr>
          <w:rFonts w:eastAsia="Times New Roman" w:cs="Times New Roman"/>
          <w:strike/>
          <w:color w:val="000000"/>
        </w:rPr>
        <w:t> 326E</w:t>
      </w:r>
      <w:r w:rsidRPr="003D0585">
        <w:rPr>
          <w:rFonts w:eastAsia="Times New Roman" w:cs="Times New Roman"/>
          <w:strike/>
          <w:color w:val="000000"/>
        </w:rPr>
        <w:tab/>
        <w:t xml:space="preserve">Indigenous Peoples and Global Development </w:t>
      </w:r>
      <w:r w:rsidRPr="00CD3D4A">
        <w:rPr>
          <w:rFonts w:eastAsia="Times New Roman" w:cs="Times New Roman"/>
          <w:color w:val="000000"/>
        </w:rPr>
        <w:t>(course does not meet criteria)</w:t>
      </w:r>
    </w:p>
    <w:p w:rsidR="007D79B8" w:rsidRPr="00A6767E" w:rsidRDefault="007D79B8" w:rsidP="007D79B8">
      <w:pPr>
        <w:tabs>
          <w:tab w:val="left" w:pos="2053"/>
        </w:tabs>
        <w:spacing w:after="0"/>
        <w:ind w:left="648"/>
        <w:rPr>
          <w:rFonts w:eastAsia="Times New Roman" w:cs="Times New Roman"/>
          <w:color w:val="000000" w:themeColor="text1"/>
        </w:rPr>
      </w:pPr>
      <w:proofErr w:type="spellStart"/>
      <w:r w:rsidRPr="00A6767E">
        <w:rPr>
          <w:rFonts w:eastAsia="Times New Roman" w:cs="Times New Roman"/>
          <w:strike/>
          <w:color w:val="000000" w:themeColor="text1"/>
        </w:rPr>
        <w:t>ANTY</w:t>
      </w:r>
      <w:proofErr w:type="spellEnd"/>
      <w:r w:rsidRPr="00A6767E">
        <w:rPr>
          <w:rFonts w:eastAsia="Times New Roman" w:cs="Times New Roman"/>
          <w:strike/>
          <w:color w:val="000000" w:themeColor="text1"/>
        </w:rPr>
        <w:t> 403E</w:t>
      </w:r>
      <w:r w:rsidRPr="00A6767E">
        <w:rPr>
          <w:rFonts w:eastAsia="Times New Roman" w:cs="Times New Roman"/>
          <w:strike/>
          <w:color w:val="000000" w:themeColor="text1"/>
        </w:rPr>
        <w:tab/>
        <w:t>Ethics and Anthropology</w:t>
      </w:r>
      <w:r w:rsidRPr="00A6767E">
        <w:rPr>
          <w:rFonts w:eastAsia="Times New Roman" w:cs="Times New Roman"/>
          <w:color w:val="000000" w:themeColor="text1"/>
        </w:rPr>
        <w:t xml:space="preserve"> (Did not submit)</w:t>
      </w:r>
    </w:p>
    <w:p w:rsidR="007D79B8" w:rsidRPr="00EF715C" w:rsidRDefault="007D79B8" w:rsidP="007D79B8">
      <w:pPr>
        <w:tabs>
          <w:tab w:val="left" w:pos="2053"/>
        </w:tabs>
        <w:spacing w:after="0"/>
        <w:ind w:left="648"/>
        <w:rPr>
          <w:rFonts w:eastAsia="Times New Roman" w:cs="Times New Roman"/>
          <w:color w:val="000000"/>
        </w:rPr>
      </w:pPr>
      <w:r w:rsidRPr="00EF715C">
        <w:rPr>
          <w:rFonts w:eastAsia="Times New Roman" w:cs="Times New Roman"/>
          <w:color w:val="000000"/>
        </w:rPr>
        <w:t>BGEN 220E</w:t>
      </w:r>
      <w:r w:rsidRPr="00EF715C">
        <w:rPr>
          <w:rFonts w:eastAsia="Times New Roman" w:cs="Times New Roman"/>
          <w:color w:val="000000"/>
        </w:rPr>
        <w:tab/>
        <w:t>Business Ethics and Social Responsibility </w:t>
      </w:r>
    </w:p>
    <w:p w:rsidR="007D79B8" w:rsidRPr="00A6767E" w:rsidRDefault="007D79B8" w:rsidP="007D79B8">
      <w:pPr>
        <w:tabs>
          <w:tab w:val="left" w:pos="2053"/>
        </w:tabs>
        <w:spacing w:after="0"/>
        <w:ind w:left="648"/>
        <w:rPr>
          <w:rFonts w:eastAsia="Times New Roman" w:cs="Times New Roman"/>
          <w:color w:val="000000" w:themeColor="text1"/>
        </w:rPr>
      </w:pPr>
      <w:proofErr w:type="spellStart"/>
      <w:r w:rsidRPr="00A6767E">
        <w:rPr>
          <w:rFonts w:eastAsia="Times New Roman" w:cs="Times New Roman"/>
          <w:color w:val="000000" w:themeColor="text1"/>
        </w:rPr>
        <w:t>CHMY</w:t>
      </w:r>
      <w:proofErr w:type="spellEnd"/>
      <w:r w:rsidRPr="00A6767E">
        <w:rPr>
          <w:rFonts w:eastAsia="Times New Roman" w:cs="Times New Roman"/>
          <w:color w:val="000000" w:themeColor="text1"/>
        </w:rPr>
        <w:t> 302E </w:t>
      </w:r>
      <w:r w:rsidRPr="00A6767E">
        <w:rPr>
          <w:rFonts w:eastAsia="Times New Roman" w:cs="Times New Roman"/>
          <w:color w:val="000000" w:themeColor="text1"/>
        </w:rPr>
        <w:tab/>
        <w:t>Chemical Literature and Scientific Writing (exempt from review- approved 3/13/14</w:t>
      </w:r>
      <w:r>
        <w:rPr>
          <w:rFonts w:eastAsia="Times New Roman" w:cs="Times New Roman"/>
          <w:color w:val="000000" w:themeColor="text1"/>
        </w:rPr>
        <w:t>)</w:t>
      </w:r>
    </w:p>
    <w:p w:rsidR="007D79B8" w:rsidRPr="00EF715C" w:rsidRDefault="007D79B8" w:rsidP="007D79B8">
      <w:pPr>
        <w:tabs>
          <w:tab w:val="left" w:pos="2053"/>
        </w:tabs>
        <w:spacing w:after="0"/>
        <w:ind w:left="648"/>
        <w:rPr>
          <w:rFonts w:eastAsia="Times New Roman" w:cs="Times New Roman"/>
          <w:color w:val="000000"/>
        </w:rPr>
      </w:pPr>
      <w:proofErr w:type="spellStart"/>
      <w:r w:rsidRPr="00EF715C">
        <w:rPr>
          <w:rFonts w:eastAsia="Times New Roman" w:cs="Times New Roman"/>
          <w:color w:val="000000"/>
        </w:rPr>
        <w:lastRenderedPageBreak/>
        <w:t>CLAS</w:t>
      </w:r>
      <w:proofErr w:type="spellEnd"/>
      <w:r w:rsidRPr="00EF715C">
        <w:rPr>
          <w:rFonts w:eastAsia="Times New Roman" w:cs="Times New Roman"/>
          <w:color w:val="000000"/>
        </w:rPr>
        <w:t xml:space="preserve"> 365E</w:t>
      </w:r>
      <w:r w:rsidRPr="00EF715C">
        <w:rPr>
          <w:rFonts w:eastAsia="Times New Roman" w:cs="Times New Roman"/>
          <w:color w:val="000000"/>
        </w:rPr>
        <w:tab/>
        <w:t>Roots of Western Ethics</w:t>
      </w:r>
    </w:p>
    <w:p w:rsidR="007D79B8" w:rsidRPr="004F6BB9" w:rsidRDefault="007D79B8" w:rsidP="007D79B8">
      <w:pPr>
        <w:tabs>
          <w:tab w:val="left" w:pos="2053"/>
        </w:tabs>
        <w:spacing w:after="0"/>
        <w:ind w:left="648"/>
        <w:rPr>
          <w:rFonts w:eastAsia="Times New Roman" w:cs="Times New Roman"/>
          <w:color w:val="000000" w:themeColor="text1"/>
        </w:rPr>
      </w:pPr>
      <w:proofErr w:type="spellStart"/>
      <w:r w:rsidRPr="004F6BB9">
        <w:rPr>
          <w:rFonts w:eastAsia="Times New Roman" w:cs="Times New Roman"/>
          <w:color w:val="000000" w:themeColor="text1"/>
        </w:rPr>
        <w:t>CSCI</w:t>
      </w:r>
      <w:proofErr w:type="spellEnd"/>
      <w:r w:rsidRPr="004F6BB9">
        <w:rPr>
          <w:rFonts w:eastAsia="Times New Roman" w:cs="Times New Roman"/>
          <w:color w:val="000000" w:themeColor="text1"/>
        </w:rPr>
        <w:t xml:space="preserve"> 215E </w:t>
      </w:r>
      <w:r w:rsidRPr="004F6BB9">
        <w:rPr>
          <w:rFonts w:eastAsia="Times New Roman" w:cs="Times New Roman"/>
          <w:color w:val="000000" w:themeColor="text1"/>
        </w:rPr>
        <w:tab/>
        <w:t>Ethics and Information</w:t>
      </w:r>
    </w:p>
    <w:p w:rsidR="007D79B8" w:rsidRPr="00A6767E" w:rsidRDefault="007D79B8" w:rsidP="007D79B8">
      <w:pPr>
        <w:tabs>
          <w:tab w:val="left" w:pos="2053"/>
        </w:tabs>
        <w:spacing w:after="0"/>
        <w:ind w:left="648"/>
        <w:rPr>
          <w:rFonts w:eastAsia="Times New Roman" w:cs="Times New Roman"/>
          <w:color w:val="000000" w:themeColor="text1"/>
        </w:rPr>
      </w:pPr>
      <w:proofErr w:type="spellStart"/>
      <w:r w:rsidRPr="00A6767E">
        <w:rPr>
          <w:rFonts w:eastAsia="Times New Roman" w:cs="Times New Roman"/>
          <w:color w:val="000000" w:themeColor="text1"/>
        </w:rPr>
        <w:t>CSCI</w:t>
      </w:r>
      <w:proofErr w:type="spellEnd"/>
      <w:r w:rsidRPr="00A6767E">
        <w:rPr>
          <w:rFonts w:eastAsia="Times New Roman" w:cs="Times New Roman"/>
          <w:color w:val="000000" w:themeColor="text1"/>
        </w:rPr>
        <w:t> 216E </w:t>
      </w:r>
      <w:r w:rsidRPr="00A6767E">
        <w:rPr>
          <w:rFonts w:eastAsia="Times New Roman" w:cs="Times New Roman"/>
          <w:color w:val="000000" w:themeColor="text1"/>
        </w:rPr>
        <w:tab/>
      </w:r>
      <w:r w:rsidRPr="002F00A5">
        <w:rPr>
          <w:rFonts w:eastAsia="Times New Roman" w:cs="Times New Roman"/>
          <w:strike/>
          <w:color w:val="000000" w:themeColor="text1"/>
        </w:rPr>
        <w:t>Technology, Ethics, and Society</w:t>
      </w:r>
      <w:r>
        <w:rPr>
          <w:rFonts w:eastAsia="Times New Roman" w:cs="Times New Roman"/>
          <w:color w:val="000000" w:themeColor="text1"/>
        </w:rPr>
        <w:t xml:space="preserve"> (Did not submit)</w:t>
      </w:r>
    </w:p>
    <w:p w:rsidR="007D79B8" w:rsidRPr="00A6767E" w:rsidRDefault="007D79B8" w:rsidP="007D79B8">
      <w:pPr>
        <w:tabs>
          <w:tab w:val="left" w:pos="2053"/>
        </w:tabs>
        <w:spacing w:after="0"/>
        <w:ind w:left="648"/>
        <w:rPr>
          <w:rFonts w:eastAsia="Times New Roman" w:cs="Times New Roman"/>
          <w:color w:val="000000" w:themeColor="text1"/>
        </w:rPr>
      </w:pPr>
      <w:proofErr w:type="spellStart"/>
      <w:r w:rsidRPr="00A6767E">
        <w:rPr>
          <w:rFonts w:eastAsia="Times New Roman" w:cs="Times New Roman"/>
          <w:color w:val="000000" w:themeColor="text1"/>
        </w:rPr>
        <w:t>CSCI</w:t>
      </w:r>
      <w:proofErr w:type="spellEnd"/>
      <w:r w:rsidRPr="00A6767E">
        <w:rPr>
          <w:rFonts w:eastAsia="Times New Roman" w:cs="Times New Roman"/>
          <w:color w:val="000000" w:themeColor="text1"/>
        </w:rPr>
        <w:t> 315E </w:t>
      </w:r>
      <w:r w:rsidRPr="00A6767E">
        <w:rPr>
          <w:rFonts w:eastAsia="Times New Roman" w:cs="Times New Roman"/>
          <w:color w:val="000000" w:themeColor="text1"/>
        </w:rPr>
        <w:tab/>
        <w:t>Computer, Ethics, and Society </w:t>
      </w:r>
    </w:p>
    <w:p w:rsidR="007D79B8" w:rsidRPr="00EF715C" w:rsidRDefault="007D79B8" w:rsidP="007D79B8">
      <w:pPr>
        <w:tabs>
          <w:tab w:val="left" w:pos="2053"/>
        </w:tabs>
        <w:spacing w:after="0"/>
        <w:ind w:left="648"/>
        <w:rPr>
          <w:rFonts w:eastAsia="Times New Roman" w:cs="Times New Roman"/>
          <w:color w:val="000000"/>
        </w:rPr>
      </w:pPr>
      <w:r w:rsidRPr="00EF715C">
        <w:rPr>
          <w:rFonts w:eastAsia="Times New Roman" w:cs="Times New Roman"/>
          <w:color w:val="000000"/>
        </w:rPr>
        <w:t>EDU 407E</w:t>
      </w:r>
      <w:r w:rsidRPr="00EF715C">
        <w:rPr>
          <w:rFonts w:eastAsia="Times New Roman" w:cs="Times New Roman"/>
          <w:color w:val="000000"/>
        </w:rPr>
        <w:tab/>
        <w:t>Ethics and Policy Issues</w:t>
      </w:r>
    </w:p>
    <w:p w:rsidR="007D79B8" w:rsidRPr="00EF715C" w:rsidRDefault="007D79B8" w:rsidP="007D79B8">
      <w:pPr>
        <w:tabs>
          <w:tab w:val="left" w:pos="2053"/>
        </w:tabs>
        <w:spacing w:after="0"/>
        <w:ind w:left="648"/>
        <w:rPr>
          <w:rFonts w:eastAsia="Times New Roman" w:cs="Times New Roman"/>
          <w:color w:val="000000"/>
        </w:rPr>
      </w:pPr>
      <w:r w:rsidRPr="00EF715C">
        <w:rPr>
          <w:rFonts w:eastAsia="Times New Roman" w:cs="Times New Roman"/>
          <w:color w:val="000000"/>
        </w:rPr>
        <w:t>GEO 304E </w:t>
      </w:r>
      <w:r w:rsidRPr="00EF715C">
        <w:rPr>
          <w:rFonts w:eastAsia="Times New Roman" w:cs="Times New Roman"/>
          <w:color w:val="000000"/>
        </w:rPr>
        <w:tab/>
        <w:t>Science and Society</w:t>
      </w:r>
    </w:p>
    <w:p w:rsidR="007D79B8" w:rsidRPr="00EF715C" w:rsidRDefault="007D79B8" w:rsidP="007D79B8">
      <w:pPr>
        <w:tabs>
          <w:tab w:val="left" w:pos="2053"/>
        </w:tabs>
        <w:spacing w:after="0"/>
        <w:ind w:left="648"/>
        <w:rPr>
          <w:rFonts w:eastAsia="Times New Roman" w:cs="Times New Roman"/>
          <w:color w:val="000000"/>
        </w:rPr>
      </w:pPr>
      <w:proofErr w:type="spellStart"/>
      <w:r w:rsidRPr="00EF715C">
        <w:rPr>
          <w:rFonts w:eastAsia="Times New Roman" w:cs="Times New Roman"/>
          <w:color w:val="000000"/>
        </w:rPr>
        <w:t>HONR</w:t>
      </w:r>
      <w:proofErr w:type="spellEnd"/>
      <w:r w:rsidRPr="00EF715C">
        <w:rPr>
          <w:rFonts w:eastAsia="Times New Roman" w:cs="Times New Roman"/>
          <w:color w:val="000000"/>
        </w:rPr>
        <w:t xml:space="preserve"> 122E</w:t>
      </w:r>
      <w:r w:rsidRPr="00EF715C">
        <w:rPr>
          <w:rFonts w:eastAsia="Times New Roman" w:cs="Times New Roman"/>
          <w:color w:val="000000"/>
        </w:rPr>
        <w:tab/>
        <w:t>Ways of Knowing II</w:t>
      </w:r>
    </w:p>
    <w:p w:rsidR="007D79B8" w:rsidRPr="00A6767E" w:rsidRDefault="007D79B8" w:rsidP="007D79B8">
      <w:pPr>
        <w:tabs>
          <w:tab w:val="left" w:pos="2053"/>
        </w:tabs>
        <w:spacing w:after="0"/>
        <w:ind w:left="648"/>
        <w:rPr>
          <w:rFonts w:eastAsia="Times New Roman" w:cs="Times New Roman"/>
          <w:color w:val="000000" w:themeColor="text1"/>
        </w:rPr>
      </w:pPr>
      <w:proofErr w:type="spellStart"/>
      <w:r w:rsidRPr="00A6767E">
        <w:rPr>
          <w:rFonts w:eastAsia="Times New Roman" w:cs="Times New Roman"/>
          <w:strike/>
          <w:color w:val="000000" w:themeColor="text1"/>
        </w:rPr>
        <w:t>HONR</w:t>
      </w:r>
      <w:proofErr w:type="spellEnd"/>
      <w:r w:rsidRPr="00A6767E">
        <w:rPr>
          <w:rFonts w:eastAsia="Times New Roman" w:cs="Times New Roman"/>
          <w:strike/>
          <w:color w:val="000000" w:themeColor="text1"/>
        </w:rPr>
        <w:t xml:space="preserve"> 320E</w:t>
      </w:r>
      <w:r w:rsidRPr="00A6767E">
        <w:rPr>
          <w:rFonts w:eastAsia="Times New Roman" w:cs="Times New Roman"/>
          <w:strike/>
          <w:color w:val="000000" w:themeColor="text1"/>
        </w:rPr>
        <w:tab/>
        <w:t xml:space="preserve">Research Portfolio </w:t>
      </w:r>
      <w:proofErr w:type="gramStart"/>
      <w:r w:rsidRPr="00A6767E">
        <w:rPr>
          <w:rFonts w:eastAsia="Times New Roman" w:cs="Times New Roman"/>
          <w:strike/>
          <w:color w:val="000000" w:themeColor="text1"/>
        </w:rPr>
        <w:t xml:space="preserve">Seminar </w:t>
      </w:r>
      <w:r w:rsidRPr="00A6767E">
        <w:rPr>
          <w:rFonts w:eastAsia="Times New Roman" w:cs="Times New Roman"/>
          <w:color w:val="000000" w:themeColor="text1"/>
        </w:rPr>
        <w:t xml:space="preserve"> (</w:t>
      </w:r>
      <w:proofErr w:type="gramEnd"/>
      <w:r w:rsidRPr="00A6767E">
        <w:rPr>
          <w:rFonts w:eastAsia="Times New Roman" w:cs="Times New Roman"/>
          <w:color w:val="000000" w:themeColor="text1"/>
        </w:rPr>
        <w:t>Did not submit)</w:t>
      </w:r>
    </w:p>
    <w:p w:rsidR="007D79B8" w:rsidRPr="00EF715C" w:rsidRDefault="007D79B8" w:rsidP="007D79B8">
      <w:pPr>
        <w:tabs>
          <w:tab w:val="left" w:pos="2053"/>
        </w:tabs>
        <w:spacing w:after="0"/>
        <w:ind w:left="648"/>
        <w:rPr>
          <w:rFonts w:eastAsia="Times New Roman" w:cs="Times New Roman"/>
          <w:color w:val="000000"/>
        </w:rPr>
      </w:pPr>
      <w:proofErr w:type="spellStart"/>
      <w:r w:rsidRPr="003D0585">
        <w:rPr>
          <w:rFonts w:eastAsia="Times New Roman" w:cs="Times New Roman"/>
          <w:strike/>
          <w:color w:val="000000"/>
        </w:rPr>
        <w:t>HSTR</w:t>
      </w:r>
      <w:proofErr w:type="spellEnd"/>
      <w:r w:rsidRPr="003D0585">
        <w:rPr>
          <w:rFonts w:eastAsia="Times New Roman" w:cs="Times New Roman"/>
          <w:strike/>
          <w:color w:val="000000"/>
        </w:rPr>
        <w:t> 272E </w:t>
      </w:r>
      <w:r w:rsidRPr="003D0585">
        <w:rPr>
          <w:rFonts w:eastAsia="Times New Roman" w:cs="Times New Roman"/>
          <w:strike/>
          <w:color w:val="000000"/>
        </w:rPr>
        <w:tab/>
        <w:t xml:space="preserve">Terrorism: Violence in the Modern World </w:t>
      </w:r>
      <w:r>
        <w:rPr>
          <w:rFonts w:eastAsia="Times New Roman" w:cs="Times New Roman"/>
          <w:color w:val="000000"/>
        </w:rPr>
        <w:t>(course does not meet criteria)</w:t>
      </w:r>
    </w:p>
    <w:p w:rsidR="007D79B8" w:rsidRPr="00EF715C" w:rsidRDefault="007D79B8" w:rsidP="007D79B8">
      <w:pPr>
        <w:tabs>
          <w:tab w:val="left" w:pos="2053"/>
        </w:tabs>
        <w:spacing w:after="0"/>
        <w:ind w:left="648"/>
        <w:rPr>
          <w:rFonts w:eastAsia="Times New Roman" w:cs="Times New Roman"/>
          <w:color w:val="000000"/>
        </w:rPr>
      </w:pPr>
      <w:proofErr w:type="spellStart"/>
      <w:r w:rsidRPr="003610B1">
        <w:rPr>
          <w:rFonts w:eastAsia="Times New Roman" w:cs="Times New Roman"/>
          <w:strike/>
          <w:color w:val="000000"/>
        </w:rPr>
        <w:t>HSTR</w:t>
      </w:r>
      <w:proofErr w:type="spellEnd"/>
      <w:r w:rsidRPr="003610B1">
        <w:rPr>
          <w:rFonts w:eastAsia="Times New Roman" w:cs="Times New Roman"/>
          <w:strike/>
          <w:color w:val="000000"/>
        </w:rPr>
        <w:t> 374E</w:t>
      </w:r>
      <w:r w:rsidRPr="003610B1">
        <w:rPr>
          <w:rFonts w:eastAsia="Times New Roman" w:cs="Times New Roman"/>
          <w:strike/>
          <w:color w:val="000000"/>
        </w:rPr>
        <w:tab/>
        <w:t>War, Peace, and Society</w:t>
      </w:r>
      <w:r>
        <w:rPr>
          <w:rFonts w:eastAsia="Times New Roman" w:cs="Times New Roman"/>
          <w:color w:val="000000"/>
        </w:rPr>
        <w:t xml:space="preserve"> (professor retired)</w:t>
      </w:r>
    </w:p>
    <w:p w:rsidR="007D79B8" w:rsidRPr="00A6767E" w:rsidRDefault="007D79B8" w:rsidP="007D79B8">
      <w:pPr>
        <w:tabs>
          <w:tab w:val="left" w:pos="2053"/>
        </w:tabs>
        <w:spacing w:after="0"/>
        <w:ind w:left="648"/>
        <w:rPr>
          <w:rFonts w:eastAsia="Times New Roman" w:cs="Times New Roman"/>
          <w:color w:val="000000" w:themeColor="text1"/>
        </w:rPr>
      </w:pPr>
      <w:proofErr w:type="spellStart"/>
      <w:r w:rsidRPr="00A6767E">
        <w:rPr>
          <w:rFonts w:eastAsia="Times New Roman" w:cs="Times New Roman"/>
          <w:color w:val="000000" w:themeColor="text1"/>
        </w:rPr>
        <w:t>HTH</w:t>
      </w:r>
      <w:proofErr w:type="spellEnd"/>
      <w:r w:rsidRPr="00A6767E">
        <w:rPr>
          <w:rFonts w:eastAsia="Times New Roman" w:cs="Times New Roman"/>
          <w:color w:val="000000" w:themeColor="text1"/>
        </w:rPr>
        <w:t xml:space="preserve"> 475E </w:t>
      </w:r>
      <w:r w:rsidRPr="00A6767E">
        <w:rPr>
          <w:rFonts w:eastAsia="Times New Roman" w:cs="Times New Roman"/>
          <w:color w:val="000000" w:themeColor="text1"/>
        </w:rPr>
        <w:tab/>
        <w:t xml:space="preserve">Legal &amp; Ethical Issues in the Health &amp; Exercise Professions </w:t>
      </w:r>
    </w:p>
    <w:p w:rsidR="007D79B8" w:rsidRPr="00D74030" w:rsidRDefault="007D79B8" w:rsidP="007D79B8">
      <w:pPr>
        <w:tabs>
          <w:tab w:val="left" w:pos="2053"/>
        </w:tabs>
        <w:spacing w:after="0"/>
        <w:ind w:left="648"/>
        <w:rPr>
          <w:rFonts w:eastAsia="Times New Roman" w:cs="Times New Roman"/>
          <w:strike/>
          <w:color w:val="000000"/>
        </w:rPr>
      </w:pPr>
      <w:proofErr w:type="spellStart"/>
      <w:r w:rsidRPr="00D74030">
        <w:rPr>
          <w:rFonts w:eastAsia="Times New Roman" w:cs="Times New Roman"/>
          <w:strike/>
          <w:color w:val="000000"/>
        </w:rPr>
        <w:t>LSH</w:t>
      </w:r>
      <w:proofErr w:type="spellEnd"/>
      <w:r w:rsidRPr="00D74030">
        <w:rPr>
          <w:rFonts w:eastAsia="Times New Roman" w:cs="Times New Roman"/>
          <w:strike/>
          <w:color w:val="000000"/>
        </w:rPr>
        <w:t xml:space="preserve"> 389E</w:t>
      </w:r>
      <w:r w:rsidRPr="00D74030">
        <w:rPr>
          <w:rFonts w:eastAsia="Times New Roman" w:cs="Times New Roman"/>
          <w:strike/>
          <w:color w:val="000000"/>
        </w:rPr>
        <w:tab/>
        <w:t xml:space="preserve">Placebos: The Power of </w:t>
      </w:r>
      <w:proofErr w:type="gramStart"/>
      <w:r w:rsidRPr="00D74030">
        <w:rPr>
          <w:rFonts w:eastAsia="Times New Roman" w:cs="Times New Roman"/>
          <w:strike/>
          <w:color w:val="000000"/>
        </w:rPr>
        <w:t>Words</w:t>
      </w:r>
      <w:r>
        <w:rPr>
          <w:rFonts w:eastAsia="Times New Roman" w:cs="Times New Roman"/>
          <w:strike/>
          <w:color w:val="000000"/>
        </w:rPr>
        <w:t xml:space="preserve">  (</w:t>
      </w:r>
      <w:proofErr w:type="gramEnd"/>
      <w:r w:rsidRPr="00D74030">
        <w:rPr>
          <w:rFonts w:eastAsia="Times New Roman" w:cs="Times New Roman"/>
          <w:color w:val="000000"/>
        </w:rPr>
        <w:t>prof retir</w:t>
      </w:r>
      <w:r>
        <w:rPr>
          <w:rFonts w:eastAsia="Times New Roman" w:cs="Times New Roman"/>
          <w:color w:val="000000"/>
        </w:rPr>
        <w:t>ed)</w:t>
      </w:r>
    </w:p>
    <w:p w:rsidR="007D79B8" w:rsidRPr="00EF715C" w:rsidRDefault="007D79B8" w:rsidP="007D79B8">
      <w:pPr>
        <w:tabs>
          <w:tab w:val="left" w:pos="2053"/>
        </w:tabs>
        <w:spacing w:after="0"/>
        <w:ind w:left="648"/>
        <w:rPr>
          <w:rFonts w:eastAsia="Times New Roman" w:cs="Times New Roman"/>
          <w:color w:val="000000"/>
        </w:rPr>
      </w:pPr>
      <w:proofErr w:type="spellStart"/>
      <w:r w:rsidRPr="00EF715C">
        <w:rPr>
          <w:rFonts w:eastAsia="Times New Roman" w:cs="Times New Roman"/>
          <w:color w:val="000000"/>
        </w:rPr>
        <w:t>NASX</w:t>
      </w:r>
      <w:proofErr w:type="spellEnd"/>
      <w:r w:rsidRPr="00EF715C">
        <w:rPr>
          <w:rFonts w:eastAsia="Times New Roman" w:cs="Times New Roman"/>
          <w:color w:val="000000"/>
        </w:rPr>
        <w:t> 303E </w:t>
      </w:r>
      <w:r w:rsidRPr="00EF715C">
        <w:rPr>
          <w:rFonts w:eastAsia="Times New Roman" w:cs="Times New Roman"/>
          <w:color w:val="000000"/>
        </w:rPr>
        <w:tab/>
        <w:t>Ecological Perspectives of Native American Traditions</w:t>
      </w:r>
    </w:p>
    <w:p w:rsidR="007D79B8" w:rsidRPr="00EF715C" w:rsidRDefault="007D79B8" w:rsidP="007D79B8">
      <w:pPr>
        <w:tabs>
          <w:tab w:val="left" w:pos="2053"/>
        </w:tabs>
        <w:spacing w:after="0"/>
        <w:ind w:left="648"/>
        <w:rPr>
          <w:rFonts w:eastAsia="Times New Roman" w:cs="Times New Roman"/>
          <w:color w:val="000000"/>
        </w:rPr>
      </w:pPr>
      <w:proofErr w:type="spellStart"/>
      <w:r w:rsidRPr="00EF715C">
        <w:rPr>
          <w:rFonts w:eastAsia="Times New Roman" w:cs="Times New Roman"/>
          <w:color w:val="000000"/>
        </w:rPr>
        <w:t>NASX</w:t>
      </w:r>
      <w:proofErr w:type="spellEnd"/>
      <w:r w:rsidRPr="00EF715C">
        <w:rPr>
          <w:rFonts w:eastAsia="Times New Roman" w:cs="Times New Roman"/>
          <w:color w:val="000000"/>
        </w:rPr>
        <w:t> 304E </w:t>
      </w:r>
      <w:r w:rsidRPr="00EF715C">
        <w:rPr>
          <w:rFonts w:eastAsia="Times New Roman" w:cs="Times New Roman"/>
          <w:color w:val="000000"/>
        </w:rPr>
        <w:tab/>
        <w:t>Native American Beliefs and Philosophy</w:t>
      </w:r>
    </w:p>
    <w:p w:rsidR="007D79B8" w:rsidRPr="00EF715C" w:rsidRDefault="007D79B8" w:rsidP="007D79B8">
      <w:pPr>
        <w:tabs>
          <w:tab w:val="left" w:pos="2053"/>
        </w:tabs>
        <w:spacing w:after="0"/>
        <w:ind w:left="648"/>
        <w:rPr>
          <w:rFonts w:eastAsia="Times New Roman" w:cs="Times New Roman"/>
          <w:color w:val="000000"/>
        </w:rPr>
      </w:pPr>
      <w:proofErr w:type="spellStart"/>
      <w:r w:rsidRPr="00EF715C">
        <w:rPr>
          <w:rFonts w:eastAsia="Times New Roman" w:cs="Times New Roman"/>
          <w:color w:val="000000"/>
        </w:rPr>
        <w:t>NRSM</w:t>
      </w:r>
      <w:proofErr w:type="spellEnd"/>
      <w:r w:rsidRPr="00EF715C">
        <w:rPr>
          <w:rFonts w:eastAsia="Times New Roman" w:cs="Times New Roman"/>
          <w:color w:val="000000"/>
        </w:rPr>
        <w:t xml:space="preserve"> 449E</w:t>
      </w:r>
      <w:r w:rsidRPr="00EF715C">
        <w:rPr>
          <w:rFonts w:eastAsia="Times New Roman" w:cs="Times New Roman"/>
          <w:color w:val="000000"/>
        </w:rPr>
        <w:tab/>
        <w:t>Climate Change Policy and Ethics</w:t>
      </w:r>
    </w:p>
    <w:p w:rsidR="007D79B8" w:rsidRPr="00EF715C" w:rsidRDefault="007D79B8" w:rsidP="007D79B8">
      <w:pPr>
        <w:tabs>
          <w:tab w:val="left" w:pos="2053"/>
        </w:tabs>
        <w:spacing w:after="0"/>
        <w:ind w:left="648"/>
        <w:rPr>
          <w:rFonts w:eastAsia="Times New Roman" w:cs="Times New Roman"/>
          <w:color w:val="000000"/>
        </w:rPr>
      </w:pPr>
      <w:proofErr w:type="spellStart"/>
      <w:r w:rsidRPr="00EF715C">
        <w:rPr>
          <w:rFonts w:eastAsia="Times New Roman" w:cs="Times New Roman"/>
          <w:color w:val="000000"/>
        </w:rPr>
        <w:t>NRSM</w:t>
      </w:r>
      <w:proofErr w:type="spellEnd"/>
      <w:r w:rsidRPr="00EF715C">
        <w:rPr>
          <w:rFonts w:eastAsia="Times New Roman" w:cs="Times New Roman"/>
          <w:color w:val="000000"/>
        </w:rPr>
        <w:t> 489E </w:t>
      </w:r>
      <w:r w:rsidRPr="00EF715C">
        <w:rPr>
          <w:rFonts w:eastAsia="Times New Roman" w:cs="Times New Roman"/>
          <w:color w:val="000000"/>
        </w:rPr>
        <w:tab/>
        <w:t>Ethics, Forestry and Conservation  </w:t>
      </w:r>
    </w:p>
    <w:p w:rsidR="007D79B8" w:rsidRPr="00154412" w:rsidRDefault="007D79B8" w:rsidP="007D79B8">
      <w:pPr>
        <w:tabs>
          <w:tab w:val="left" w:pos="2053"/>
        </w:tabs>
        <w:spacing w:after="0"/>
        <w:ind w:left="648"/>
        <w:rPr>
          <w:rFonts w:eastAsia="Times New Roman" w:cs="Times New Roman"/>
          <w:strike/>
          <w:color w:val="000000"/>
        </w:rPr>
      </w:pPr>
      <w:r w:rsidRPr="00154412">
        <w:rPr>
          <w:rFonts w:eastAsia="Times New Roman" w:cs="Times New Roman"/>
          <w:strike/>
          <w:color w:val="000000"/>
        </w:rPr>
        <w:t>PHAR 514E</w:t>
      </w:r>
      <w:r w:rsidRPr="00154412">
        <w:rPr>
          <w:rFonts w:eastAsia="Times New Roman" w:cs="Times New Roman"/>
          <w:strike/>
          <w:color w:val="000000"/>
        </w:rPr>
        <w:tab/>
        <w:t>CASE Studies in Pharmacy Ethics</w:t>
      </w:r>
      <w:r>
        <w:rPr>
          <w:rFonts w:eastAsia="Times New Roman" w:cs="Times New Roman"/>
          <w:strike/>
          <w:color w:val="000000"/>
        </w:rPr>
        <w:t xml:space="preserve"> </w:t>
      </w:r>
      <w:r w:rsidRPr="00154412">
        <w:rPr>
          <w:rFonts w:eastAsia="Times New Roman" w:cs="Times New Roman"/>
          <w:color w:val="000000"/>
        </w:rPr>
        <w:t>(NA -professional degree)</w:t>
      </w:r>
    </w:p>
    <w:p w:rsidR="007D79B8" w:rsidRPr="00EF715C" w:rsidRDefault="007D79B8" w:rsidP="007D79B8">
      <w:pPr>
        <w:tabs>
          <w:tab w:val="left" w:pos="2053"/>
        </w:tabs>
        <w:spacing w:after="0"/>
        <w:ind w:left="648"/>
        <w:rPr>
          <w:rFonts w:eastAsia="Times New Roman" w:cs="Times New Roman"/>
          <w:color w:val="000000"/>
        </w:rPr>
      </w:pPr>
      <w:proofErr w:type="spellStart"/>
      <w:r w:rsidRPr="00EF715C">
        <w:rPr>
          <w:rFonts w:eastAsia="Times New Roman" w:cs="Times New Roman"/>
          <w:color w:val="000000"/>
        </w:rPr>
        <w:t>PHL</w:t>
      </w:r>
      <w:proofErr w:type="spellEnd"/>
      <w:r w:rsidRPr="00EF715C">
        <w:rPr>
          <w:rFonts w:eastAsia="Times New Roman" w:cs="Times New Roman"/>
          <w:color w:val="000000"/>
        </w:rPr>
        <w:t> 110E </w:t>
      </w:r>
      <w:r w:rsidRPr="00EF715C">
        <w:rPr>
          <w:rFonts w:eastAsia="Times New Roman" w:cs="Times New Roman"/>
          <w:color w:val="000000"/>
        </w:rPr>
        <w:tab/>
        <w:t>Introduction to Ethics </w:t>
      </w:r>
    </w:p>
    <w:p w:rsidR="007D79B8" w:rsidRPr="00EF715C" w:rsidRDefault="007D79B8" w:rsidP="007D79B8">
      <w:pPr>
        <w:tabs>
          <w:tab w:val="left" w:pos="2053"/>
        </w:tabs>
        <w:spacing w:after="0"/>
        <w:ind w:left="648"/>
        <w:rPr>
          <w:rFonts w:eastAsia="Times New Roman" w:cs="Times New Roman"/>
          <w:color w:val="000000"/>
        </w:rPr>
      </w:pPr>
      <w:proofErr w:type="spellStart"/>
      <w:r w:rsidRPr="00EF715C">
        <w:rPr>
          <w:rFonts w:eastAsia="Times New Roman" w:cs="Times New Roman"/>
          <w:color w:val="000000"/>
        </w:rPr>
        <w:t>PHL</w:t>
      </w:r>
      <w:proofErr w:type="spellEnd"/>
      <w:r w:rsidRPr="00EF715C">
        <w:rPr>
          <w:rFonts w:eastAsia="Times New Roman" w:cs="Times New Roman"/>
          <w:color w:val="000000"/>
        </w:rPr>
        <w:t> 112E </w:t>
      </w:r>
      <w:r w:rsidRPr="00EF715C">
        <w:rPr>
          <w:rFonts w:eastAsia="Times New Roman" w:cs="Times New Roman"/>
          <w:color w:val="000000"/>
        </w:rPr>
        <w:tab/>
        <w:t>Introduction to Ethics and the Environment </w:t>
      </w:r>
    </w:p>
    <w:p w:rsidR="007D79B8" w:rsidRPr="00EF715C" w:rsidRDefault="007D79B8" w:rsidP="007D79B8">
      <w:pPr>
        <w:tabs>
          <w:tab w:val="left" w:pos="2053"/>
        </w:tabs>
        <w:spacing w:after="0"/>
        <w:ind w:left="648"/>
        <w:rPr>
          <w:rFonts w:eastAsia="Times New Roman" w:cs="Times New Roman"/>
          <w:color w:val="000000"/>
        </w:rPr>
      </w:pPr>
      <w:proofErr w:type="spellStart"/>
      <w:r w:rsidRPr="00EF715C">
        <w:rPr>
          <w:rFonts w:eastAsia="Times New Roman" w:cs="Times New Roman"/>
          <w:color w:val="000000"/>
        </w:rPr>
        <w:t>PHL</w:t>
      </w:r>
      <w:proofErr w:type="spellEnd"/>
      <w:r w:rsidRPr="00EF715C">
        <w:rPr>
          <w:rFonts w:eastAsia="Times New Roman" w:cs="Times New Roman"/>
          <w:color w:val="000000"/>
        </w:rPr>
        <w:t> 114E </w:t>
      </w:r>
      <w:r w:rsidRPr="00EF715C">
        <w:rPr>
          <w:rFonts w:eastAsia="Times New Roman" w:cs="Times New Roman"/>
          <w:color w:val="000000"/>
        </w:rPr>
        <w:tab/>
        <w:t>Introduction to Political Ethics </w:t>
      </w:r>
    </w:p>
    <w:p w:rsidR="007D79B8" w:rsidRPr="00EF715C" w:rsidRDefault="007D79B8" w:rsidP="007D79B8">
      <w:pPr>
        <w:tabs>
          <w:tab w:val="left" w:pos="2053"/>
        </w:tabs>
        <w:spacing w:after="0"/>
        <w:ind w:left="648"/>
        <w:rPr>
          <w:rFonts w:eastAsia="Times New Roman" w:cs="Times New Roman"/>
          <w:color w:val="000000"/>
        </w:rPr>
      </w:pPr>
      <w:proofErr w:type="spellStart"/>
      <w:r w:rsidRPr="00EF715C">
        <w:rPr>
          <w:rFonts w:eastAsia="Times New Roman" w:cs="Times New Roman"/>
          <w:color w:val="000000"/>
        </w:rPr>
        <w:t>PHL</w:t>
      </w:r>
      <w:proofErr w:type="spellEnd"/>
      <w:r w:rsidRPr="00EF715C">
        <w:rPr>
          <w:rFonts w:eastAsia="Times New Roman" w:cs="Times New Roman"/>
          <w:color w:val="000000"/>
        </w:rPr>
        <w:t> 210E </w:t>
      </w:r>
      <w:r w:rsidRPr="00EF715C">
        <w:rPr>
          <w:rFonts w:eastAsia="Times New Roman" w:cs="Times New Roman"/>
          <w:color w:val="000000"/>
        </w:rPr>
        <w:tab/>
        <w:t>Moral Philosophy</w:t>
      </w:r>
    </w:p>
    <w:p w:rsidR="007D79B8" w:rsidRPr="00EF715C" w:rsidRDefault="007D79B8" w:rsidP="007D79B8">
      <w:pPr>
        <w:tabs>
          <w:tab w:val="left" w:pos="2053"/>
        </w:tabs>
        <w:spacing w:after="0"/>
        <w:ind w:left="648"/>
        <w:rPr>
          <w:rFonts w:eastAsia="Times New Roman" w:cs="Times New Roman"/>
          <w:color w:val="000000"/>
        </w:rPr>
      </w:pPr>
      <w:proofErr w:type="spellStart"/>
      <w:r w:rsidRPr="00EF715C">
        <w:rPr>
          <w:rFonts w:eastAsia="Times New Roman" w:cs="Times New Roman"/>
          <w:color w:val="000000"/>
        </w:rPr>
        <w:t>PHL</w:t>
      </w:r>
      <w:proofErr w:type="spellEnd"/>
      <w:r w:rsidRPr="00EF715C">
        <w:rPr>
          <w:rFonts w:eastAsia="Times New Roman" w:cs="Times New Roman"/>
          <w:color w:val="000000"/>
        </w:rPr>
        <w:t> 321E </w:t>
      </w:r>
      <w:r w:rsidRPr="00EF715C">
        <w:rPr>
          <w:rFonts w:eastAsia="Times New Roman" w:cs="Times New Roman"/>
          <w:color w:val="000000"/>
        </w:rPr>
        <w:tab/>
        <w:t>Philosophy and Biomedical Ethics </w:t>
      </w:r>
    </w:p>
    <w:p w:rsidR="007D79B8" w:rsidRPr="00EF715C" w:rsidRDefault="007D79B8" w:rsidP="007D79B8">
      <w:pPr>
        <w:tabs>
          <w:tab w:val="left" w:pos="2053"/>
        </w:tabs>
        <w:spacing w:after="0"/>
        <w:ind w:left="648"/>
        <w:rPr>
          <w:rFonts w:eastAsia="Times New Roman" w:cs="Times New Roman"/>
          <w:color w:val="000000"/>
        </w:rPr>
      </w:pPr>
      <w:proofErr w:type="spellStart"/>
      <w:r w:rsidRPr="00EF715C">
        <w:rPr>
          <w:rFonts w:eastAsia="Times New Roman" w:cs="Times New Roman"/>
          <w:color w:val="000000"/>
        </w:rPr>
        <w:t>PSCI</w:t>
      </w:r>
      <w:proofErr w:type="spellEnd"/>
      <w:r w:rsidRPr="00EF715C">
        <w:rPr>
          <w:rFonts w:eastAsia="Times New Roman" w:cs="Times New Roman"/>
          <w:color w:val="000000"/>
        </w:rPr>
        <w:t> 250E </w:t>
      </w:r>
      <w:r w:rsidRPr="00EF715C">
        <w:rPr>
          <w:rFonts w:eastAsia="Times New Roman" w:cs="Times New Roman"/>
          <w:color w:val="000000"/>
        </w:rPr>
        <w:tab/>
        <w:t>Introduction to Political Theory</w:t>
      </w:r>
    </w:p>
    <w:p w:rsidR="007D79B8" w:rsidRPr="00A6767E" w:rsidRDefault="007D79B8" w:rsidP="007D79B8">
      <w:pPr>
        <w:tabs>
          <w:tab w:val="left" w:pos="2053"/>
        </w:tabs>
        <w:spacing w:after="0"/>
        <w:ind w:left="648"/>
        <w:rPr>
          <w:rFonts w:eastAsia="Times New Roman" w:cs="Times New Roman"/>
          <w:color w:val="000000" w:themeColor="text1"/>
        </w:rPr>
      </w:pPr>
      <w:proofErr w:type="spellStart"/>
      <w:r w:rsidRPr="00A6767E">
        <w:rPr>
          <w:rFonts w:eastAsia="Times New Roman" w:cs="Times New Roman"/>
          <w:color w:val="000000" w:themeColor="text1"/>
        </w:rPr>
        <w:t>RLST</w:t>
      </w:r>
      <w:proofErr w:type="spellEnd"/>
      <w:r w:rsidRPr="00A6767E">
        <w:rPr>
          <w:rFonts w:eastAsia="Times New Roman" w:cs="Times New Roman"/>
          <w:color w:val="000000" w:themeColor="text1"/>
        </w:rPr>
        <w:t xml:space="preserve"> 281E</w:t>
      </w:r>
      <w:r w:rsidRPr="00A6767E">
        <w:rPr>
          <w:rFonts w:eastAsia="Times New Roman" w:cs="Times New Roman"/>
          <w:color w:val="000000" w:themeColor="text1"/>
        </w:rPr>
        <w:tab/>
        <w:t>Comparative Ethics</w:t>
      </w:r>
    </w:p>
    <w:p w:rsidR="007D79B8" w:rsidRPr="00E236D6" w:rsidRDefault="007D79B8" w:rsidP="007D79B8">
      <w:pPr>
        <w:tabs>
          <w:tab w:val="left" w:pos="2053"/>
        </w:tabs>
        <w:spacing w:after="0"/>
        <w:ind w:left="648"/>
        <w:rPr>
          <w:rFonts w:eastAsia="Times New Roman" w:cs="Times New Roman"/>
        </w:rPr>
      </w:pPr>
      <w:r w:rsidRPr="00E236D6">
        <w:rPr>
          <w:rFonts w:eastAsia="Times New Roman" w:cs="Times New Roman"/>
        </w:rPr>
        <w:t>SW 410E</w:t>
      </w:r>
      <w:r w:rsidRPr="00E236D6">
        <w:rPr>
          <w:rFonts w:eastAsia="Times New Roman" w:cs="Times New Roman"/>
        </w:rPr>
        <w:tab/>
        <w:t>Social Work Ethics</w:t>
      </w:r>
    </w:p>
    <w:p w:rsidR="007D79B8" w:rsidRPr="00E236D6" w:rsidRDefault="007D79B8" w:rsidP="007D79B8"/>
    <w:p w:rsidR="007D79B8" w:rsidRDefault="007D79B8" w:rsidP="007D79B8"/>
    <w:p w:rsidR="007D79B8" w:rsidRDefault="007D79B8" w:rsidP="007D79B8"/>
    <w:p w:rsidR="007D79B8" w:rsidRPr="007D79B8" w:rsidRDefault="007D79B8" w:rsidP="007D79B8"/>
    <w:sectPr w:rsidR="007D79B8" w:rsidRPr="007D79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4A" w:rsidRDefault="007F3E4A" w:rsidP="007D79B8">
      <w:pPr>
        <w:spacing w:after="0" w:line="240" w:lineRule="auto"/>
      </w:pPr>
      <w:r>
        <w:separator/>
      </w:r>
    </w:p>
  </w:endnote>
  <w:endnote w:type="continuationSeparator" w:id="0">
    <w:p w:rsidR="007F3E4A" w:rsidRDefault="007F3E4A" w:rsidP="007D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365457"/>
      <w:docPartObj>
        <w:docPartGallery w:val="Page Numbers (Bottom of Page)"/>
        <w:docPartUnique/>
      </w:docPartObj>
    </w:sdtPr>
    <w:sdtEndPr>
      <w:rPr>
        <w:noProof/>
      </w:rPr>
    </w:sdtEndPr>
    <w:sdtContent>
      <w:p w:rsidR="007D79B8" w:rsidRDefault="007D79B8">
        <w:pPr>
          <w:pStyle w:val="Footer"/>
          <w:jc w:val="center"/>
        </w:pPr>
        <w:r>
          <w:fldChar w:fldCharType="begin"/>
        </w:r>
        <w:r>
          <w:instrText xml:space="preserve"> PAGE   \* MERGEFORMAT </w:instrText>
        </w:r>
        <w:r>
          <w:fldChar w:fldCharType="separate"/>
        </w:r>
        <w:r w:rsidR="004A57D0">
          <w:rPr>
            <w:noProof/>
          </w:rPr>
          <w:t>1</w:t>
        </w:r>
        <w:r>
          <w:rPr>
            <w:noProof/>
          </w:rPr>
          <w:fldChar w:fldCharType="end"/>
        </w:r>
      </w:p>
    </w:sdtContent>
  </w:sdt>
  <w:p w:rsidR="007D79B8" w:rsidRDefault="007D7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4A" w:rsidRDefault="007F3E4A" w:rsidP="007D79B8">
      <w:pPr>
        <w:spacing w:after="0" w:line="240" w:lineRule="auto"/>
      </w:pPr>
      <w:r>
        <w:separator/>
      </w:r>
    </w:p>
  </w:footnote>
  <w:footnote w:type="continuationSeparator" w:id="0">
    <w:p w:rsidR="007F3E4A" w:rsidRDefault="007F3E4A" w:rsidP="007D7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59F"/>
    <w:multiLevelType w:val="hybridMultilevel"/>
    <w:tmpl w:val="AEF43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C75445"/>
    <w:multiLevelType w:val="hybridMultilevel"/>
    <w:tmpl w:val="5A40D948"/>
    <w:lvl w:ilvl="0" w:tplc="04090001">
      <w:start w:val="1"/>
      <w:numFmt w:val="bullet"/>
      <w:lvlText w:val=""/>
      <w:lvlJc w:val="left"/>
      <w:pPr>
        <w:ind w:left="720" w:hanging="360"/>
      </w:pPr>
      <w:rPr>
        <w:rFonts w:ascii="Symbol" w:hAnsi="Symbol" w:hint="default"/>
      </w:rPr>
    </w:lvl>
    <w:lvl w:ilvl="1" w:tplc="C3A63928">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C27CFA"/>
    <w:multiLevelType w:val="hybridMultilevel"/>
    <w:tmpl w:val="3E12B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7C1C5C"/>
    <w:multiLevelType w:val="hybridMultilevel"/>
    <w:tmpl w:val="49A0C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CA80A21"/>
    <w:multiLevelType w:val="hybridMultilevel"/>
    <w:tmpl w:val="C27A6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C433807"/>
    <w:multiLevelType w:val="hybridMultilevel"/>
    <w:tmpl w:val="E2AA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431EA"/>
    <w:multiLevelType w:val="hybridMultilevel"/>
    <w:tmpl w:val="1E7CC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67"/>
    <w:rsid w:val="00026403"/>
    <w:rsid w:val="00043B67"/>
    <w:rsid w:val="000665D5"/>
    <w:rsid w:val="00106A95"/>
    <w:rsid w:val="0016338D"/>
    <w:rsid w:val="001840AA"/>
    <w:rsid w:val="001873C6"/>
    <w:rsid w:val="00253998"/>
    <w:rsid w:val="00254CE9"/>
    <w:rsid w:val="002600B2"/>
    <w:rsid w:val="00336427"/>
    <w:rsid w:val="003429AF"/>
    <w:rsid w:val="00371645"/>
    <w:rsid w:val="003C19C7"/>
    <w:rsid w:val="003C4FF4"/>
    <w:rsid w:val="003E0D67"/>
    <w:rsid w:val="004A57D0"/>
    <w:rsid w:val="00583D29"/>
    <w:rsid w:val="0059453C"/>
    <w:rsid w:val="006E5576"/>
    <w:rsid w:val="00770476"/>
    <w:rsid w:val="00797DEE"/>
    <w:rsid w:val="007D79B8"/>
    <w:rsid w:val="007F3E4A"/>
    <w:rsid w:val="008515AF"/>
    <w:rsid w:val="008A112B"/>
    <w:rsid w:val="009901CF"/>
    <w:rsid w:val="009E44B9"/>
    <w:rsid w:val="00A171D9"/>
    <w:rsid w:val="00B63C25"/>
    <w:rsid w:val="00C0496F"/>
    <w:rsid w:val="00C92273"/>
    <w:rsid w:val="00C966C9"/>
    <w:rsid w:val="00D25CA0"/>
    <w:rsid w:val="00D27544"/>
    <w:rsid w:val="00D67330"/>
    <w:rsid w:val="00E31212"/>
    <w:rsid w:val="00F9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EE"/>
  </w:style>
  <w:style w:type="paragraph" w:styleId="Heading1">
    <w:name w:val="heading 1"/>
    <w:basedOn w:val="Normal"/>
    <w:next w:val="Normal"/>
    <w:link w:val="Heading1Char"/>
    <w:uiPriority w:val="9"/>
    <w:qFormat/>
    <w:rsid w:val="00D25C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25C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25C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25C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25C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25C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25C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25C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25C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C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25CA0"/>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3E0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25C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25C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25C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25C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25C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25C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25C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97DEE"/>
    <w:pPr>
      <w:pBdr>
        <w:bottom w:val="single" w:sz="4" w:space="1" w:color="auto"/>
      </w:pBdr>
      <w:spacing w:line="240" w:lineRule="auto"/>
      <w:contextualSpacing/>
    </w:pPr>
    <w:rPr>
      <w:rFonts w:asciiTheme="majorHAnsi" w:eastAsiaTheme="majorEastAsia" w:hAnsiTheme="majorHAnsi" w:cstheme="majorBidi"/>
      <w:spacing w:val="5"/>
      <w:sz w:val="36"/>
      <w:szCs w:val="52"/>
    </w:rPr>
  </w:style>
  <w:style w:type="character" w:customStyle="1" w:styleId="TitleChar">
    <w:name w:val="Title Char"/>
    <w:basedOn w:val="DefaultParagraphFont"/>
    <w:link w:val="Title"/>
    <w:uiPriority w:val="10"/>
    <w:rsid w:val="00797DEE"/>
    <w:rPr>
      <w:rFonts w:asciiTheme="majorHAnsi" w:eastAsiaTheme="majorEastAsia" w:hAnsiTheme="majorHAnsi" w:cstheme="majorBidi"/>
      <w:spacing w:val="5"/>
      <w:sz w:val="36"/>
      <w:szCs w:val="52"/>
    </w:rPr>
  </w:style>
  <w:style w:type="paragraph" w:styleId="Subtitle">
    <w:name w:val="Subtitle"/>
    <w:basedOn w:val="Normal"/>
    <w:next w:val="Normal"/>
    <w:link w:val="SubtitleChar"/>
    <w:uiPriority w:val="11"/>
    <w:qFormat/>
    <w:rsid w:val="00D25C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25CA0"/>
    <w:rPr>
      <w:rFonts w:asciiTheme="majorHAnsi" w:eastAsiaTheme="majorEastAsia" w:hAnsiTheme="majorHAnsi" w:cstheme="majorBidi"/>
      <w:i/>
      <w:iCs/>
      <w:spacing w:val="13"/>
      <w:sz w:val="24"/>
      <w:szCs w:val="24"/>
    </w:rPr>
  </w:style>
  <w:style w:type="character" w:styleId="Strong">
    <w:name w:val="Strong"/>
    <w:uiPriority w:val="22"/>
    <w:qFormat/>
    <w:rsid w:val="00D25CA0"/>
    <w:rPr>
      <w:b/>
      <w:bCs/>
    </w:rPr>
  </w:style>
  <w:style w:type="character" w:styleId="Emphasis">
    <w:name w:val="Emphasis"/>
    <w:uiPriority w:val="20"/>
    <w:qFormat/>
    <w:rsid w:val="00D25CA0"/>
    <w:rPr>
      <w:b/>
      <w:bCs/>
      <w:i/>
      <w:iCs/>
      <w:spacing w:val="10"/>
      <w:bdr w:val="none" w:sz="0" w:space="0" w:color="auto"/>
      <w:shd w:val="clear" w:color="auto" w:fill="auto"/>
    </w:rPr>
  </w:style>
  <w:style w:type="paragraph" w:styleId="NoSpacing">
    <w:name w:val="No Spacing"/>
    <w:basedOn w:val="Normal"/>
    <w:uiPriority w:val="1"/>
    <w:qFormat/>
    <w:rsid w:val="00D25CA0"/>
    <w:pPr>
      <w:spacing w:after="0" w:line="240" w:lineRule="auto"/>
    </w:pPr>
  </w:style>
  <w:style w:type="paragraph" w:styleId="ListParagraph">
    <w:name w:val="List Paragraph"/>
    <w:basedOn w:val="Normal"/>
    <w:uiPriority w:val="34"/>
    <w:qFormat/>
    <w:rsid w:val="00D25CA0"/>
    <w:pPr>
      <w:ind w:left="720"/>
      <w:contextualSpacing/>
    </w:pPr>
  </w:style>
  <w:style w:type="paragraph" w:styleId="Quote">
    <w:name w:val="Quote"/>
    <w:basedOn w:val="Normal"/>
    <w:next w:val="Normal"/>
    <w:link w:val="QuoteChar"/>
    <w:uiPriority w:val="29"/>
    <w:qFormat/>
    <w:rsid w:val="00D25CA0"/>
    <w:pPr>
      <w:spacing w:before="200" w:after="0"/>
      <w:ind w:left="360" w:right="360"/>
    </w:pPr>
    <w:rPr>
      <w:i/>
      <w:iCs/>
    </w:rPr>
  </w:style>
  <w:style w:type="character" w:customStyle="1" w:styleId="QuoteChar">
    <w:name w:val="Quote Char"/>
    <w:basedOn w:val="DefaultParagraphFont"/>
    <w:link w:val="Quote"/>
    <w:uiPriority w:val="29"/>
    <w:rsid w:val="00D25CA0"/>
    <w:rPr>
      <w:i/>
      <w:iCs/>
    </w:rPr>
  </w:style>
  <w:style w:type="paragraph" w:styleId="IntenseQuote">
    <w:name w:val="Intense Quote"/>
    <w:basedOn w:val="Normal"/>
    <w:next w:val="Normal"/>
    <w:link w:val="IntenseQuoteChar"/>
    <w:uiPriority w:val="30"/>
    <w:qFormat/>
    <w:rsid w:val="00D25C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25CA0"/>
    <w:rPr>
      <w:b/>
      <w:bCs/>
      <w:i/>
      <w:iCs/>
    </w:rPr>
  </w:style>
  <w:style w:type="character" w:styleId="SubtleEmphasis">
    <w:name w:val="Subtle Emphasis"/>
    <w:uiPriority w:val="19"/>
    <w:qFormat/>
    <w:rsid w:val="00D25CA0"/>
    <w:rPr>
      <w:i/>
      <w:iCs/>
    </w:rPr>
  </w:style>
  <w:style w:type="character" w:styleId="IntenseEmphasis">
    <w:name w:val="Intense Emphasis"/>
    <w:uiPriority w:val="21"/>
    <w:qFormat/>
    <w:rsid w:val="00D25CA0"/>
    <w:rPr>
      <w:b/>
      <w:bCs/>
    </w:rPr>
  </w:style>
  <w:style w:type="character" w:styleId="SubtleReference">
    <w:name w:val="Subtle Reference"/>
    <w:uiPriority w:val="31"/>
    <w:qFormat/>
    <w:rsid w:val="00D25CA0"/>
    <w:rPr>
      <w:smallCaps/>
    </w:rPr>
  </w:style>
  <w:style w:type="character" w:styleId="IntenseReference">
    <w:name w:val="Intense Reference"/>
    <w:uiPriority w:val="32"/>
    <w:qFormat/>
    <w:rsid w:val="00D25CA0"/>
    <w:rPr>
      <w:smallCaps/>
      <w:spacing w:val="5"/>
      <w:u w:val="single"/>
    </w:rPr>
  </w:style>
  <w:style w:type="character" w:styleId="BookTitle">
    <w:name w:val="Book Title"/>
    <w:uiPriority w:val="33"/>
    <w:qFormat/>
    <w:rsid w:val="00D25CA0"/>
    <w:rPr>
      <w:i/>
      <w:iCs/>
      <w:smallCaps/>
      <w:spacing w:val="5"/>
    </w:rPr>
  </w:style>
  <w:style w:type="paragraph" w:styleId="TOCHeading">
    <w:name w:val="TOC Heading"/>
    <w:basedOn w:val="Heading1"/>
    <w:next w:val="Normal"/>
    <w:uiPriority w:val="39"/>
    <w:semiHidden/>
    <w:unhideWhenUsed/>
    <w:qFormat/>
    <w:rsid w:val="00D25CA0"/>
    <w:pPr>
      <w:outlineLvl w:val="9"/>
    </w:pPr>
    <w:rPr>
      <w:lang w:bidi="en-US"/>
    </w:rPr>
  </w:style>
  <w:style w:type="paragraph" w:styleId="Header">
    <w:name w:val="header"/>
    <w:basedOn w:val="Normal"/>
    <w:link w:val="HeaderChar"/>
    <w:uiPriority w:val="99"/>
    <w:unhideWhenUsed/>
    <w:rsid w:val="007D7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B8"/>
  </w:style>
  <w:style w:type="paragraph" w:styleId="Footer">
    <w:name w:val="footer"/>
    <w:basedOn w:val="Normal"/>
    <w:link w:val="FooterChar"/>
    <w:uiPriority w:val="99"/>
    <w:unhideWhenUsed/>
    <w:rsid w:val="007D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EE"/>
  </w:style>
  <w:style w:type="paragraph" w:styleId="Heading1">
    <w:name w:val="heading 1"/>
    <w:basedOn w:val="Normal"/>
    <w:next w:val="Normal"/>
    <w:link w:val="Heading1Char"/>
    <w:uiPriority w:val="9"/>
    <w:qFormat/>
    <w:rsid w:val="00D25C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25C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25C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25C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25C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25C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25C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25C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25C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C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25CA0"/>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3E0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25C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25C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25C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25C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25C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25C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25C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97DEE"/>
    <w:pPr>
      <w:pBdr>
        <w:bottom w:val="single" w:sz="4" w:space="1" w:color="auto"/>
      </w:pBdr>
      <w:spacing w:line="240" w:lineRule="auto"/>
      <w:contextualSpacing/>
    </w:pPr>
    <w:rPr>
      <w:rFonts w:asciiTheme="majorHAnsi" w:eastAsiaTheme="majorEastAsia" w:hAnsiTheme="majorHAnsi" w:cstheme="majorBidi"/>
      <w:spacing w:val="5"/>
      <w:sz w:val="36"/>
      <w:szCs w:val="52"/>
    </w:rPr>
  </w:style>
  <w:style w:type="character" w:customStyle="1" w:styleId="TitleChar">
    <w:name w:val="Title Char"/>
    <w:basedOn w:val="DefaultParagraphFont"/>
    <w:link w:val="Title"/>
    <w:uiPriority w:val="10"/>
    <w:rsid w:val="00797DEE"/>
    <w:rPr>
      <w:rFonts w:asciiTheme="majorHAnsi" w:eastAsiaTheme="majorEastAsia" w:hAnsiTheme="majorHAnsi" w:cstheme="majorBidi"/>
      <w:spacing w:val="5"/>
      <w:sz w:val="36"/>
      <w:szCs w:val="52"/>
    </w:rPr>
  </w:style>
  <w:style w:type="paragraph" w:styleId="Subtitle">
    <w:name w:val="Subtitle"/>
    <w:basedOn w:val="Normal"/>
    <w:next w:val="Normal"/>
    <w:link w:val="SubtitleChar"/>
    <w:uiPriority w:val="11"/>
    <w:qFormat/>
    <w:rsid w:val="00D25C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25CA0"/>
    <w:rPr>
      <w:rFonts w:asciiTheme="majorHAnsi" w:eastAsiaTheme="majorEastAsia" w:hAnsiTheme="majorHAnsi" w:cstheme="majorBidi"/>
      <w:i/>
      <w:iCs/>
      <w:spacing w:val="13"/>
      <w:sz w:val="24"/>
      <w:szCs w:val="24"/>
    </w:rPr>
  </w:style>
  <w:style w:type="character" w:styleId="Strong">
    <w:name w:val="Strong"/>
    <w:uiPriority w:val="22"/>
    <w:qFormat/>
    <w:rsid w:val="00D25CA0"/>
    <w:rPr>
      <w:b/>
      <w:bCs/>
    </w:rPr>
  </w:style>
  <w:style w:type="character" w:styleId="Emphasis">
    <w:name w:val="Emphasis"/>
    <w:uiPriority w:val="20"/>
    <w:qFormat/>
    <w:rsid w:val="00D25CA0"/>
    <w:rPr>
      <w:b/>
      <w:bCs/>
      <w:i/>
      <w:iCs/>
      <w:spacing w:val="10"/>
      <w:bdr w:val="none" w:sz="0" w:space="0" w:color="auto"/>
      <w:shd w:val="clear" w:color="auto" w:fill="auto"/>
    </w:rPr>
  </w:style>
  <w:style w:type="paragraph" w:styleId="NoSpacing">
    <w:name w:val="No Spacing"/>
    <w:basedOn w:val="Normal"/>
    <w:uiPriority w:val="1"/>
    <w:qFormat/>
    <w:rsid w:val="00D25CA0"/>
    <w:pPr>
      <w:spacing w:after="0" w:line="240" w:lineRule="auto"/>
    </w:pPr>
  </w:style>
  <w:style w:type="paragraph" w:styleId="ListParagraph">
    <w:name w:val="List Paragraph"/>
    <w:basedOn w:val="Normal"/>
    <w:uiPriority w:val="34"/>
    <w:qFormat/>
    <w:rsid w:val="00D25CA0"/>
    <w:pPr>
      <w:ind w:left="720"/>
      <w:contextualSpacing/>
    </w:pPr>
  </w:style>
  <w:style w:type="paragraph" w:styleId="Quote">
    <w:name w:val="Quote"/>
    <w:basedOn w:val="Normal"/>
    <w:next w:val="Normal"/>
    <w:link w:val="QuoteChar"/>
    <w:uiPriority w:val="29"/>
    <w:qFormat/>
    <w:rsid w:val="00D25CA0"/>
    <w:pPr>
      <w:spacing w:before="200" w:after="0"/>
      <w:ind w:left="360" w:right="360"/>
    </w:pPr>
    <w:rPr>
      <w:i/>
      <w:iCs/>
    </w:rPr>
  </w:style>
  <w:style w:type="character" w:customStyle="1" w:styleId="QuoteChar">
    <w:name w:val="Quote Char"/>
    <w:basedOn w:val="DefaultParagraphFont"/>
    <w:link w:val="Quote"/>
    <w:uiPriority w:val="29"/>
    <w:rsid w:val="00D25CA0"/>
    <w:rPr>
      <w:i/>
      <w:iCs/>
    </w:rPr>
  </w:style>
  <w:style w:type="paragraph" w:styleId="IntenseQuote">
    <w:name w:val="Intense Quote"/>
    <w:basedOn w:val="Normal"/>
    <w:next w:val="Normal"/>
    <w:link w:val="IntenseQuoteChar"/>
    <w:uiPriority w:val="30"/>
    <w:qFormat/>
    <w:rsid w:val="00D25C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25CA0"/>
    <w:rPr>
      <w:b/>
      <w:bCs/>
      <w:i/>
      <w:iCs/>
    </w:rPr>
  </w:style>
  <w:style w:type="character" w:styleId="SubtleEmphasis">
    <w:name w:val="Subtle Emphasis"/>
    <w:uiPriority w:val="19"/>
    <w:qFormat/>
    <w:rsid w:val="00D25CA0"/>
    <w:rPr>
      <w:i/>
      <w:iCs/>
    </w:rPr>
  </w:style>
  <w:style w:type="character" w:styleId="IntenseEmphasis">
    <w:name w:val="Intense Emphasis"/>
    <w:uiPriority w:val="21"/>
    <w:qFormat/>
    <w:rsid w:val="00D25CA0"/>
    <w:rPr>
      <w:b/>
      <w:bCs/>
    </w:rPr>
  </w:style>
  <w:style w:type="character" w:styleId="SubtleReference">
    <w:name w:val="Subtle Reference"/>
    <w:uiPriority w:val="31"/>
    <w:qFormat/>
    <w:rsid w:val="00D25CA0"/>
    <w:rPr>
      <w:smallCaps/>
    </w:rPr>
  </w:style>
  <w:style w:type="character" w:styleId="IntenseReference">
    <w:name w:val="Intense Reference"/>
    <w:uiPriority w:val="32"/>
    <w:qFormat/>
    <w:rsid w:val="00D25CA0"/>
    <w:rPr>
      <w:smallCaps/>
      <w:spacing w:val="5"/>
      <w:u w:val="single"/>
    </w:rPr>
  </w:style>
  <w:style w:type="character" w:styleId="BookTitle">
    <w:name w:val="Book Title"/>
    <w:uiPriority w:val="33"/>
    <w:qFormat/>
    <w:rsid w:val="00D25CA0"/>
    <w:rPr>
      <w:i/>
      <w:iCs/>
      <w:smallCaps/>
      <w:spacing w:val="5"/>
    </w:rPr>
  </w:style>
  <w:style w:type="paragraph" w:styleId="TOCHeading">
    <w:name w:val="TOC Heading"/>
    <w:basedOn w:val="Heading1"/>
    <w:next w:val="Normal"/>
    <w:uiPriority w:val="39"/>
    <w:semiHidden/>
    <w:unhideWhenUsed/>
    <w:qFormat/>
    <w:rsid w:val="00D25CA0"/>
    <w:pPr>
      <w:outlineLvl w:val="9"/>
    </w:pPr>
    <w:rPr>
      <w:lang w:bidi="en-US"/>
    </w:rPr>
  </w:style>
  <w:style w:type="paragraph" w:styleId="Header">
    <w:name w:val="header"/>
    <w:basedOn w:val="Normal"/>
    <w:link w:val="HeaderChar"/>
    <w:uiPriority w:val="99"/>
    <w:unhideWhenUsed/>
    <w:rsid w:val="007D7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B8"/>
  </w:style>
  <w:style w:type="paragraph" w:styleId="Footer">
    <w:name w:val="footer"/>
    <w:basedOn w:val="Normal"/>
    <w:link w:val="FooterChar"/>
    <w:uiPriority w:val="99"/>
    <w:unhideWhenUsed/>
    <w:rsid w:val="007D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6150">
      <w:bodyDiv w:val="1"/>
      <w:marLeft w:val="0"/>
      <w:marRight w:val="0"/>
      <w:marTop w:val="0"/>
      <w:marBottom w:val="0"/>
      <w:divBdr>
        <w:top w:val="none" w:sz="0" w:space="0" w:color="auto"/>
        <w:left w:val="none" w:sz="0" w:space="0" w:color="auto"/>
        <w:bottom w:val="none" w:sz="0" w:space="0" w:color="auto"/>
        <w:right w:val="none" w:sz="0" w:space="0" w:color="auto"/>
      </w:divBdr>
    </w:div>
    <w:div w:id="1232304403">
      <w:bodyDiv w:val="1"/>
      <w:marLeft w:val="0"/>
      <w:marRight w:val="0"/>
      <w:marTop w:val="0"/>
      <w:marBottom w:val="0"/>
      <w:divBdr>
        <w:top w:val="none" w:sz="0" w:space="0" w:color="auto"/>
        <w:left w:val="none" w:sz="0" w:space="0" w:color="auto"/>
        <w:bottom w:val="none" w:sz="0" w:space="0" w:color="auto"/>
        <w:right w:val="none" w:sz="0" w:space="0" w:color="auto"/>
      </w:divBdr>
    </w:div>
    <w:div w:id="1776633421">
      <w:bodyDiv w:val="1"/>
      <w:marLeft w:val="0"/>
      <w:marRight w:val="0"/>
      <w:marTop w:val="0"/>
      <w:marBottom w:val="0"/>
      <w:divBdr>
        <w:top w:val="none" w:sz="0" w:space="0" w:color="auto"/>
        <w:left w:val="none" w:sz="0" w:space="0" w:color="auto"/>
        <w:bottom w:val="none" w:sz="0" w:space="0" w:color="auto"/>
        <w:right w:val="none" w:sz="0" w:space="0" w:color="auto"/>
      </w:divBdr>
      <w:divsChild>
        <w:div w:id="1754813132">
          <w:marLeft w:val="0"/>
          <w:marRight w:val="0"/>
          <w:marTop w:val="0"/>
          <w:marBottom w:val="0"/>
          <w:divBdr>
            <w:top w:val="none" w:sz="0" w:space="0" w:color="auto"/>
            <w:left w:val="none" w:sz="0" w:space="0" w:color="auto"/>
            <w:bottom w:val="none" w:sz="0" w:space="0" w:color="auto"/>
            <w:right w:val="none" w:sz="0" w:space="0" w:color="auto"/>
          </w:divBdr>
          <w:divsChild>
            <w:div w:id="2010059173">
              <w:marLeft w:val="0"/>
              <w:marRight w:val="0"/>
              <w:marTop w:val="0"/>
              <w:marBottom w:val="0"/>
              <w:divBdr>
                <w:top w:val="none" w:sz="0" w:space="0" w:color="auto"/>
                <w:left w:val="none" w:sz="0" w:space="0" w:color="auto"/>
                <w:bottom w:val="none" w:sz="0" w:space="0" w:color="auto"/>
                <w:right w:val="none" w:sz="0" w:space="0" w:color="auto"/>
              </w:divBdr>
              <w:divsChild>
                <w:div w:id="313918497">
                  <w:marLeft w:val="0"/>
                  <w:marRight w:val="0"/>
                  <w:marTop w:val="0"/>
                  <w:marBottom w:val="0"/>
                  <w:divBdr>
                    <w:top w:val="none" w:sz="0" w:space="0" w:color="auto"/>
                    <w:left w:val="none" w:sz="0" w:space="0" w:color="auto"/>
                    <w:bottom w:val="none" w:sz="0" w:space="0" w:color="auto"/>
                    <w:right w:val="none" w:sz="0" w:space="0" w:color="auto"/>
                  </w:divBdr>
                </w:div>
              </w:divsChild>
            </w:div>
            <w:div w:id="1123115194">
              <w:marLeft w:val="0"/>
              <w:marRight w:val="0"/>
              <w:marTop w:val="0"/>
              <w:marBottom w:val="0"/>
              <w:divBdr>
                <w:top w:val="none" w:sz="0" w:space="0" w:color="auto"/>
                <w:left w:val="none" w:sz="0" w:space="0" w:color="auto"/>
                <w:bottom w:val="none" w:sz="0" w:space="0" w:color="auto"/>
                <w:right w:val="none" w:sz="0" w:space="0" w:color="auto"/>
              </w:divBdr>
              <w:divsChild>
                <w:div w:id="1156845267">
                  <w:marLeft w:val="0"/>
                  <w:marRight w:val="0"/>
                  <w:marTop w:val="0"/>
                  <w:marBottom w:val="0"/>
                  <w:divBdr>
                    <w:top w:val="none" w:sz="0" w:space="0" w:color="auto"/>
                    <w:left w:val="none" w:sz="0" w:space="0" w:color="auto"/>
                    <w:bottom w:val="none" w:sz="0" w:space="0" w:color="auto"/>
                    <w:right w:val="none" w:sz="0" w:space="0" w:color="auto"/>
                  </w:divBdr>
                  <w:divsChild>
                    <w:div w:id="858547779">
                      <w:marLeft w:val="0"/>
                      <w:marRight w:val="0"/>
                      <w:marTop w:val="0"/>
                      <w:marBottom w:val="0"/>
                      <w:divBdr>
                        <w:top w:val="none" w:sz="0" w:space="0" w:color="auto"/>
                        <w:left w:val="none" w:sz="0" w:space="0" w:color="auto"/>
                        <w:bottom w:val="none" w:sz="0" w:space="0" w:color="auto"/>
                        <w:right w:val="none" w:sz="0" w:space="0" w:color="auto"/>
                      </w:divBdr>
                      <w:divsChild>
                        <w:div w:id="2063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4592</Words>
  <Characters>26176</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2017-05-04T18:44:00Z</dcterms:created>
  <dcterms:modified xsi:type="dcterms:W3CDTF">2017-05-04T18:44:00Z</dcterms:modified>
</cp:coreProperties>
</file>